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7949" w14:textId="77777777" w:rsidR="005F1AD7" w:rsidRPr="00187DDC" w:rsidRDefault="008B3C64">
      <w:pPr>
        <w:spacing w:after="117" w:line="259" w:lineRule="auto"/>
        <w:ind w:left="0" w:right="1611" w:firstLine="0"/>
        <w:jc w:val="right"/>
        <w:rPr>
          <w:rFonts w:cs="Arial"/>
        </w:rPr>
      </w:pPr>
      <w:r w:rsidRPr="00187DDC">
        <w:rPr>
          <w:rFonts w:cs="Arial"/>
        </w:rPr>
        <w:t xml:space="preserve"> </w:t>
      </w:r>
    </w:p>
    <w:p w14:paraId="220DD5C4" w14:textId="77777777" w:rsidR="00BB50C8" w:rsidRPr="00187DDC" w:rsidRDefault="00BB50C8">
      <w:pPr>
        <w:spacing w:after="117" w:line="259" w:lineRule="auto"/>
        <w:ind w:left="0" w:right="1611" w:firstLine="0"/>
        <w:jc w:val="right"/>
        <w:rPr>
          <w:rFonts w:cs="Arial"/>
        </w:rPr>
      </w:pPr>
    </w:p>
    <w:p w14:paraId="07CE776E" w14:textId="77777777" w:rsidR="005F1AD7" w:rsidRPr="00F3614C" w:rsidRDefault="008B3C64">
      <w:pPr>
        <w:spacing w:after="0" w:line="259" w:lineRule="auto"/>
        <w:ind w:left="88" w:firstLine="0"/>
        <w:jc w:val="center"/>
        <w:rPr>
          <w:rFonts w:cs="Arial"/>
          <w:color w:val="808080" w:themeColor="background1" w:themeShade="80"/>
        </w:rPr>
      </w:pPr>
      <w:r w:rsidRPr="00F3614C">
        <w:rPr>
          <w:rFonts w:cs="Arial"/>
          <w:b/>
          <w:color w:val="808080" w:themeColor="background1" w:themeShade="80"/>
          <w:sz w:val="40"/>
        </w:rPr>
        <w:t xml:space="preserve"> </w:t>
      </w:r>
    </w:p>
    <w:p w14:paraId="16C8656B" w14:textId="77777777" w:rsidR="003D083D" w:rsidRPr="00F3614C" w:rsidRDefault="003D083D" w:rsidP="00E340E9">
      <w:pPr>
        <w:pStyle w:val="Title"/>
        <w:rPr>
          <w:rFonts w:cs="Arial"/>
          <w:color w:val="808080" w:themeColor="background1" w:themeShade="80"/>
          <w:sz w:val="60"/>
          <w:szCs w:val="60"/>
        </w:rPr>
      </w:pPr>
    </w:p>
    <w:p w14:paraId="20E78507" w14:textId="77777777" w:rsidR="00FE5CF7" w:rsidRPr="00F3614C" w:rsidRDefault="00FE5CF7" w:rsidP="00E340E9">
      <w:pPr>
        <w:pStyle w:val="Title"/>
        <w:rPr>
          <w:rFonts w:cs="Arial"/>
          <w:color w:val="808080" w:themeColor="background1" w:themeShade="80"/>
          <w:sz w:val="130"/>
          <w:szCs w:val="130"/>
        </w:rPr>
      </w:pPr>
    </w:p>
    <w:p w14:paraId="7895D233" w14:textId="2EC24097" w:rsidR="005F1AD7" w:rsidRPr="00983A96" w:rsidRDefault="00983A96" w:rsidP="00EF46A4">
      <w:pPr>
        <w:spacing w:after="57" w:line="259" w:lineRule="auto"/>
        <w:ind w:left="42" w:firstLine="0"/>
        <w:jc w:val="center"/>
        <w:rPr>
          <w:rFonts w:cs="Arial"/>
          <w:iCs/>
          <w:color w:val="808080" w:themeColor="background1" w:themeShade="80"/>
          <w:sz w:val="72"/>
          <w:szCs w:val="72"/>
        </w:rPr>
      </w:pPr>
      <w:bookmarkStart w:id="0" w:name="_Hlk876710"/>
      <w:r w:rsidRPr="00983A96">
        <w:rPr>
          <w:rFonts w:cs="Arial"/>
          <w:iCs/>
          <w:color w:val="808080" w:themeColor="background1" w:themeShade="80"/>
          <w:sz w:val="72"/>
          <w:szCs w:val="72"/>
        </w:rPr>
        <w:t xml:space="preserve">COMBINED DECLARATION FOR ROHS, HALOGEN-FREE, REACH, MONTREAL PROTOCOL </w:t>
      </w:r>
      <w:r>
        <w:rPr>
          <w:rFonts w:cs="Arial"/>
          <w:iCs/>
          <w:color w:val="808080" w:themeColor="background1" w:themeShade="80"/>
          <w:sz w:val="72"/>
          <w:szCs w:val="72"/>
        </w:rPr>
        <w:t>&amp;</w:t>
      </w:r>
      <w:r w:rsidRPr="00983A96">
        <w:rPr>
          <w:rFonts w:cs="Arial"/>
          <w:iCs/>
          <w:color w:val="808080" w:themeColor="background1" w:themeShade="80"/>
          <w:sz w:val="72"/>
          <w:szCs w:val="72"/>
        </w:rPr>
        <w:t xml:space="preserve"> CALIFORNIA PROPOSITION 65</w:t>
      </w:r>
    </w:p>
    <w:bookmarkEnd w:id="0"/>
    <w:p w14:paraId="26ADE67D" w14:textId="77777777" w:rsidR="005F1AD7" w:rsidRPr="00187DDC" w:rsidRDefault="008B3C64">
      <w:pPr>
        <w:spacing w:after="0" w:line="259" w:lineRule="auto"/>
        <w:ind w:left="1985" w:firstLine="0"/>
        <w:rPr>
          <w:rFonts w:cs="Arial"/>
        </w:rPr>
      </w:pPr>
      <w:r w:rsidRPr="00187DDC">
        <w:rPr>
          <w:rFonts w:cs="Arial"/>
        </w:rPr>
        <w:t xml:space="preserve"> </w:t>
      </w:r>
    </w:p>
    <w:p w14:paraId="78701BE7" w14:textId="77777777" w:rsidR="005F1AD7" w:rsidRPr="00187DDC" w:rsidRDefault="008B3C64">
      <w:pPr>
        <w:spacing w:after="0" w:line="259" w:lineRule="auto"/>
        <w:ind w:left="1985" w:firstLine="0"/>
        <w:rPr>
          <w:rFonts w:cs="Arial"/>
        </w:rPr>
      </w:pPr>
      <w:r w:rsidRPr="00187DDC">
        <w:rPr>
          <w:rFonts w:cs="Arial"/>
          <w:b/>
        </w:rPr>
        <w:t xml:space="preserve"> </w:t>
      </w:r>
    </w:p>
    <w:p w14:paraId="7FEB6C98" w14:textId="77777777" w:rsidR="00914E1C" w:rsidRPr="0061624B" w:rsidRDefault="00914E1C" w:rsidP="005643D0">
      <w:pPr>
        <w:spacing w:after="0" w:line="259" w:lineRule="auto"/>
        <w:ind w:left="0" w:firstLine="0"/>
        <w:rPr>
          <w:rFonts w:cs="Arial"/>
          <w:b/>
          <w:sz w:val="44"/>
          <w:szCs w:val="44"/>
        </w:rPr>
      </w:pPr>
    </w:p>
    <w:p w14:paraId="05B1F0D8" w14:textId="77777777" w:rsidR="00914E1C" w:rsidRPr="0061624B" w:rsidRDefault="00914E1C" w:rsidP="005643D0">
      <w:pPr>
        <w:spacing w:after="0" w:line="259" w:lineRule="auto"/>
        <w:ind w:left="0" w:firstLine="0"/>
        <w:rPr>
          <w:rFonts w:cs="Arial"/>
          <w:b/>
          <w:sz w:val="44"/>
          <w:szCs w:val="44"/>
        </w:rPr>
      </w:pPr>
    </w:p>
    <w:p w14:paraId="1671380F" w14:textId="77777777" w:rsidR="005643D0" w:rsidRPr="00F3614C" w:rsidRDefault="005643D0" w:rsidP="0061624B">
      <w:pPr>
        <w:spacing w:after="0" w:line="259" w:lineRule="auto"/>
        <w:ind w:left="0" w:firstLine="0"/>
        <w:jc w:val="center"/>
        <w:rPr>
          <w:rFonts w:cs="Arial"/>
          <w:sz w:val="48"/>
          <w:szCs w:val="48"/>
        </w:rPr>
      </w:pPr>
      <w:r w:rsidRPr="00F3614C">
        <w:rPr>
          <w:rFonts w:cs="Arial"/>
          <w:b/>
          <w:sz w:val="48"/>
          <w:szCs w:val="48"/>
        </w:rPr>
        <w:t>CENTURION SAFETY PRODUCTS LTD</w:t>
      </w:r>
    </w:p>
    <w:p w14:paraId="108043A9" w14:textId="77777777" w:rsidR="0063763E" w:rsidRPr="00187DDC" w:rsidRDefault="0063763E">
      <w:pPr>
        <w:spacing w:after="160" w:line="259" w:lineRule="auto"/>
        <w:ind w:left="0" w:firstLine="0"/>
        <w:rPr>
          <w:rFonts w:cs="Arial"/>
          <w:b/>
        </w:rPr>
      </w:pPr>
      <w:r w:rsidRPr="00187DDC">
        <w:rPr>
          <w:rFonts w:cs="Arial"/>
          <w:b/>
        </w:rPr>
        <w:br w:type="page"/>
      </w:r>
    </w:p>
    <w:p w14:paraId="23B06451" w14:textId="77777777" w:rsidR="00FE5CF7" w:rsidRPr="00187DDC" w:rsidRDefault="00FE5CF7" w:rsidP="003314F3">
      <w:pPr>
        <w:spacing w:after="0" w:line="259" w:lineRule="auto"/>
        <w:ind w:left="1985" w:hanging="1985"/>
        <w:rPr>
          <w:rFonts w:cs="Arial"/>
          <w:b/>
        </w:rPr>
      </w:pPr>
    </w:p>
    <w:p w14:paraId="41053A90" w14:textId="77777777" w:rsidR="001D2F5B" w:rsidRPr="00187DDC" w:rsidRDefault="001D2F5B" w:rsidP="005F26D1">
      <w:pPr>
        <w:pStyle w:val="TOC2"/>
      </w:pPr>
    </w:p>
    <w:p w14:paraId="7A39125B" w14:textId="77777777" w:rsidR="001713B2" w:rsidRPr="001713B2" w:rsidRDefault="001713B2" w:rsidP="001713B2">
      <w:pPr>
        <w:tabs>
          <w:tab w:val="right" w:pos="9016"/>
        </w:tabs>
        <w:spacing w:before="240" w:after="240" w:line="240" w:lineRule="auto"/>
        <w:ind w:left="0" w:firstLine="0"/>
        <w:rPr>
          <w:rFonts w:eastAsia="Calibri" w:cs="Arial"/>
          <w:b/>
          <w:noProof/>
          <w:color w:val="242F62"/>
          <w:sz w:val="28"/>
          <w:szCs w:val="28"/>
          <w:u w:val="single"/>
        </w:rPr>
      </w:pPr>
      <w:r w:rsidRPr="001713B2">
        <w:rPr>
          <w:rFonts w:eastAsia="Calibri" w:cs="Arial"/>
          <w:b/>
          <w:noProof/>
          <w:color w:val="242F62"/>
          <w:sz w:val="28"/>
          <w:szCs w:val="28"/>
          <w:u w:val="single"/>
        </w:rPr>
        <w:t>Contents</w:t>
      </w:r>
    </w:p>
    <w:p w14:paraId="5B3C50E1" w14:textId="7BCBE25D" w:rsidR="005751F7" w:rsidRDefault="00DA3BAC" w:rsidP="00426141">
      <w:pPr>
        <w:pStyle w:val="ContentsTable"/>
        <w:spacing w:line="360" w:lineRule="auto"/>
        <w:rPr>
          <w:rFonts w:cstheme="minorBidi"/>
          <w:b/>
          <w:bCs/>
          <w:caps/>
          <w:color w:val="auto"/>
        </w:rPr>
      </w:pPr>
      <w:r w:rsidRPr="00187DDC">
        <w:rPr>
          <w:b/>
          <w:bCs/>
          <w:caps/>
          <w:smallCaps/>
        </w:rPr>
        <w:fldChar w:fldCharType="begin"/>
      </w:r>
      <w:r w:rsidRPr="00187DDC">
        <w:rPr>
          <w:b/>
          <w:bCs/>
          <w:caps/>
          <w:smallCaps/>
        </w:rPr>
        <w:instrText xml:space="preserve"> TOC \o "1-3" \h \z \u </w:instrText>
      </w:r>
      <w:r w:rsidRPr="00187DDC">
        <w:rPr>
          <w:b/>
          <w:bCs/>
          <w:caps/>
          <w:smallCaps/>
        </w:rPr>
        <w:fldChar w:fldCharType="separate"/>
      </w:r>
      <w:hyperlink w:anchor="_Toc33085861" w:history="1">
        <w:r w:rsidR="005751F7" w:rsidRPr="00A21859">
          <w:rPr>
            <w:rStyle w:val="Hyperlink"/>
          </w:rPr>
          <w:t>Introduction</w:t>
        </w:r>
        <w:r w:rsidR="005751F7">
          <w:rPr>
            <w:webHidden/>
          </w:rPr>
          <w:tab/>
        </w:r>
        <w:r w:rsidR="005751F7">
          <w:rPr>
            <w:webHidden/>
          </w:rPr>
          <w:fldChar w:fldCharType="begin"/>
        </w:r>
        <w:r w:rsidR="005751F7">
          <w:rPr>
            <w:webHidden/>
          </w:rPr>
          <w:instrText xml:space="preserve"> PAGEREF _Toc33085861 \h </w:instrText>
        </w:r>
        <w:r w:rsidR="005751F7">
          <w:rPr>
            <w:webHidden/>
          </w:rPr>
        </w:r>
        <w:r w:rsidR="005751F7">
          <w:rPr>
            <w:webHidden/>
          </w:rPr>
          <w:fldChar w:fldCharType="separate"/>
        </w:r>
        <w:r w:rsidR="00FE7EA0">
          <w:rPr>
            <w:webHidden/>
          </w:rPr>
          <w:t>3</w:t>
        </w:r>
        <w:r w:rsidR="005751F7">
          <w:rPr>
            <w:webHidden/>
          </w:rPr>
          <w:fldChar w:fldCharType="end"/>
        </w:r>
      </w:hyperlink>
    </w:p>
    <w:p w14:paraId="33F7BCDA" w14:textId="76A3D434" w:rsidR="005751F7" w:rsidRDefault="005751F7" w:rsidP="00426141">
      <w:pPr>
        <w:pStyle w:val="ContentsTable"/>
        <w:spacing w:line="360" w:lineRule="auto"/>
        <w:rPr>
          <w:rFonts w:cstheme="minorBidi"/>
          <w:b/>
          <w:bCs/>
          <w:caps/>
          <w:color w:val="auto"/>
        </w:rPr>
      </w:pPr>
      <w:hyperlink w:anchor="_Toc33085862" w:history="1">
        <w:r w:rsidRPr="00A21859">
          <w:rPr>
            <w:rStyle w:val="Hyperlink"/>
          </w:rPr>
          <w:t>Purpose of this policy</w:t>
        </w:r>
        <w:r>
          <w:rPr>
            <w:webHidden/>
          </w:rPr>
          <w:tab/>
        </w:r>
        <w:r>
          <w:rPr>
            <w:webHidden/>
          </w:rPr>
          <w:fldChar w:fldCharType="begin"/>
        </w:r>
        <w:r>
          <w:rPr>
            <w:webHidden/>
          </w:rPr>
          <w:instrText xml:space="preserve"> PAGEREF _Toc33085862 \h </w:instrText>
        </w:r>
        <w:r>
          <w:rPr>
            <w:webHidden/>
          </w:rPr>
        </w:r>
        <w:r>
          <w:rPr>
            <w:webHidden/>
          </w:rPr>
          <w:fldChar w:fldCharType="separate"/>
        </w:r>
        <w:r w:rsidR="00FE7EA0">
          <w:rPr>
            <w:webHidden/>
          </w:rPr>
          <w:t>3</w:t>
        </w:r>
        <w:r>
          <w:rPr>
            <w:webHidden/>
          </w:rPr>
          <w:fldChar w:fldCharType="end"/>
        </w:r>
      </w:hyperlink>
    </w:p>
    <w:p w14:paraId="4214CD5D" w14:textId="4D222642" w:rsidR="005751F7" w:rsidRDefault="005751F7" w:rsidP="00426141">
      <w:pPr>
        <w:pStyle w:val="ContentsTable"/>
        <w:spacing w:line="360" w:lineRule="auto"/>
        <w:rPr>
          <w:rFonts w:cstheme="minorBidi"/>
          <w:b/>
          <w:bCs/>
          <w:caps/>
          <w:color w:val="auto"/>
        </w:rPr>
      </w:pPr>
      <w:hyperlink w:anchor="_Toc33085863" w:history="1">
        <w:r w:rsidRPr="00A21859">
          <w:rPr>
            <w:rStyle w:val="Hyperlink"/>
          </w:rPr>
          <w:t>Delivering our policy</w:t>
        </w:r>
        <w:r>
          <w:rPr>
            <w:webHidden/>
          </w:rPr>
          <w:tab/>
        </w:r>
        <w:r>
          <w:rPr>
            <w:webHidden/>
          </w:rPr>
          <w:fldChar w:fldCharType="begin"/>
        </w:r>
        <w:r>
          <w:rPr>
            <w:webHidden/>
          </w:rPr>
          <w:instrText xml:space="preserve"> PAGEREF _Toc33085863 \h </w:instrText>
        </w:r>
        <w:r>
          <w:rPr>
            <w:webHidden/>
          </w:rPr>
        </w:r>
        <w:r>
          <w:rPr>
            <w:webHidden/>
          </w:rPr>
          <w:fldChar w:fldCharType="separate"/>
        </w:r>
        <w:r w:rsidR="00FE7EA0">
          <w:rPr>
            <w:webHidden/>
          </w:rPr>
          <w:t>3</w:t>
        </w:r>
        <w:r>
          <w:rPr>
            <w:webHidden/>
          </w:rPr>
          <w:fldChar w:fldCharType="end"/>
        </w:r>
      </w:hyperlink>
    </w:p>
    <w:p w14:paraId="33173E48" w14:textId="7515232B" w:rsidR="005751F7" w:rsidRDefault="005751F7" w:rsidP="00426141">
      <w:pPr>
        <w:pStyle w:val="ContentsTable"/>
        <w:spacing w:line="360" w:lineRule="auto"/>
        <w:rPr>
          <w:rFonts w:cstheme="minorBidi"/>
          <w:b/>
          <w:bCs/>
          <w:caps/>
          <w:color w:val="auto"/>
        </w:rPr>
      </w:pPr>
      <w:hyperlink w:anchor="_Toc33085864" w:history="1">
        <w:r w:rsidRPr="00A21859">
          <w:rPr>
            <w:rStyle w:val="Hyperlink"/>
          </w:rPr>
          <w:t>1.</w:t>
        </w:r>
        <w:r>
          <w:rPr>
            <w:rFonts w:cstheme="minorBidi"/>
            <w:b/>
            <w:bCs/>
            <w:caps/>
            <w:color w:val="auto"/>
          </w:rPr>
          <w:tab/>
        </w:r>
        <w:r w:rsidRPr="00A21859">
          <w:rPr>
            <w:rStyle w:val="Hyperlink"/>
          </w:rPr>
          <w:t>RoHS Compliance</w:t>
        </w:r>
        <w:r>
          <w:rPr>
            <w:webHidden/>
          </w:rPr>
          <w:tab/>
        </w:r>
        <w:r>
          <w:rPr>
            <w:webHidden/>
          </w:rPr>
          <w:fldChar w:fldCharType="begin"/>
        </w:r>
        <w:r>
          <w:rPr>
            <w:webHidden/>
          </w:rPr>
          <w:instrText xml:space="preserve"> PAGEREF _Toc33085864 \h </w:instrText>
        </w:r>
        <w:r>
          <w:rPr>
            <w:webHidden/>
          </w:rPr>
        </w:r>
        <w:r>
          <w:rPr>
            <w:webHidden/>
          </w:rPr>
          <w:fldChar w:fldCharType="separate"/>
        </w:r>
        <w:r w:rsidR="00FE7EA0">
          <w:rPr>
            <w:webHidden/>
          </w:rPr>
          <w:t>3</w:t>
        </w:r>
        <w:r>
          <w:rPr>
            <w:webHidden/>
          </w:rPr>
          <w:fldChar w:fldCharType="end"/>
        </w:r>
      </w:hyperlink>
    </w:p>
    <w:p w14:paraId="1DBD0D4D" w14:textId="78C85FF4" w:rsidR="005751F7" w:rsidRDefault="005751F7" w:rsidP="00426141">
      <w:pPr>
        <w:pStyle w:val="ContentsTable"/>
        <w:spacing w:line="360" w:lineRule="auto"/>
        <w:rPr>
          <w:rFonts w:cstheme="minorBidi"/>
          <w:b/>
          <w:bCs/>
          <w:caps/>
          <w:color w:val="auto"/>
        </w:rPr>
      </w:pPr>
      <w:hyperlink w:anchor="_Toc33085865" w:history="1">
        <w:r w:rsidRPr="00A21859">
          <w:rPr>
            <w:rStyle w:val="Hyperlink"/>
          </w:rPr>
          <w:t>2.</w:t>
        </w:r>
        <w:r>
          <w:rPr>
            <w:rFonts w:cstheme="minorBidi"/>
            <w:b/>
            <w:bCs/>
            <w:caps/>
            <w:color w:val="auto"/>
          </w:rPr>
          <w:tab/>
        </w:r>
        <w:r w:rsidRPr="00A21859">
          <w:rPr>
            <w:rStyle w:val="Hyperlink"/>
          </w:rPr>
          <w:t>Halogen-free Compliance</w:t>
        </w:r>
        <w:r>
          <w:rPr>
            <w:webHidden/>
          </w:rPr>
          <w:tab/>
        </w:r>
        <w:r>
          <w:rPr>
            <w:webHidden/>
          </w:rPr>
          <w:fldChar w:fldCharType="begin"/>
        </w:r>
        <w:r>
          <w:rPr>
            <w:webHidden/>
          </w:rPr>
          <w:instrText xml:space="preserve"> PAGEREF _Toc33085865 \h </w:instrText>
        </w:r>
        <w:r>
          <w:rPr>
            <w:webHidden/>
          </w:rPr>
        </w:r>
        <w:r>
          <w:rPr>
            <w:webHidden/>
          </w:rPr>
          <w:fldChar w:fldCharType="separate"/>
        </w:r>
        <w:r w:rsidR="00FE7EA0">
          <w:rPr>
            <w:webHidden/>
          </w:rPr>
          <w:t>3</w:t>
        </w:r>
        <w:r>
          <w:rPr>
            <w:webHidden/>
          </w:rPr>
          <w:fldChar w:fldCharType="end"/>
        </w:r>
      </w:hyperlink>
    </w:p>
    <w:p w14:paraId="78B3FED6" w14:textId="782463E8" w:rsidR="005751F7" w:rsidRDefault="005751F7" w:rsidP="00426141">
      <w:pPr>
        <w:pStyle w:val="ContentsTable"/>
        <w:spacing w:line="360" w:lineRule="auto"/>
        <w:rPr>
          <w:rFonts w:cstheme="minorBidi"/>
          <w:b/>
          <w:bCs/>
          <w:caps/>
          <w:color w:val="auto"/>
        </w:rPr>
      </w:pPr>
      <w:hyperlink w:anchor="_Toc33085866" w:history="1">
        <w:r w:rsidRPr="00A21859">
          <w:rPr>
            <w:rStyle w:val="Hyperlink"/>
          </w:rPr>
          <w:t>3.</w:t>
        </w:r>
        <w:r>
          <w:rPr>
            <w:rFonts w:cstheme="minorBidi"/>
            <w:b/>
            <w:bCs/>
            <w:caps/>
            <w:color w:val="auto"/>
          </w:rPr>
          <w:tab/>
        </w:r>
        <w:r w:rsidRPr="00A21859">
          <w:rPr>
            <w:rStyle w:val="Hyperlink"/>
          </w:rPr>
          <w:t>REACH Compliance</w:t>
        </w:r>
        <w:r>
          <w:rPr>
            <w:webHidden/>
          </w:rPr>
          <w:tab/>
        </w:r>
        <w:r>
          <w:rPr>
            <w:webHidden/>
          </w:rPr>
          <w:fldChar w:fldCharType="begin"/>
        </w:r>
        <w:r>
          <w:rPr>
            <w:webHidden/>
          </w:rPr>
          <w:instrText xml:space="preserve"> PAGEREF _Toc33085866 \h </w:instrText>
        </w:r>
        <w:r>
          <w:rPr>
            <w:webHidden/>
          </w:rPr>
        </w:r>
        <w:r>
          <w:rPr>
            <w:webHidden/>
          </w:rPr>
          <w:fldChar w:fldCharType="separate"/>
        </w:r>
        <w:r w:rsidR="00FE7EA0">
          <w:rPr>
            <w:webHidden/>
          </w:rPr>
          <w:t>3</w:t>
        </w:r>
        <w:r>
          <w:rPr>
            <w:webHidden/>
          </w:rPr>
          <w:fldChar w:fldCharType="end"/>
        </w:r>
      </w:hyperlink>
    </w:p>
    <w:p w14:paraId="2C445CF7" w14:textId="1DD91CCC" w:rsidR="005751F7" w:rsidRDefault="005751F7" w:rsidP="00426141">
      <w:pPr>
        <w:pStyle w:val="ContentsTable"/>
        <w:spacing w:line="360" w:lineRule="auto"/>
        <w:rPr>
          <w:rFonts w:cstheme="minorBidi"/>
          <w:b/>
          <w:bCs/>
          <w:caps/>
          <w:color w:val="auto"/>
        </w:rPr>
      </w:pPr>
      <w:hyperlink w:anchor="_Toc33085867" w:history="1">
        <w:r w:rsidRPr="00A21859">
          <w:rPr>
            <w:rStyle w:val="Hyperlink"/>
          </w:rPr>
          <w:t>4.</w:t>
        </w:r>
        <w:r>
          <w:rPr>
            <w:rFonts w:cstheme="minorBidi"/>
            <w:b/>
            <w:bCs/>
            <w:caps/>
            <w:color w:val="auto"/>
          </w:rPr>
          <w:tab/>
        </w:r>
        <w:r w:rsidRPr="00A21859">
          <w:rPr>
            <w:rStyle w:val="Hyperlink"/>
          </w:rPr>
          <w:t>Compliance to Montreal Protocol (incl. Kigali)</w:t>
        </w:r>
        <w:r>
          <w:rPr>
            <w:webHidden/>
          </w:rPr>
          <w:tab/>
        </w:r>
        <w:r>
          <w:rPr>
            <w:webHidden/>
          </w:rPr>
          <w:fldChar w:fldCharType="begin"/>
        </w:r>
        <w:r>
          <w:rPr>
            <w:webHidden/>
          </w:rPr>
          <w:instrText xml:space="preserve"> PAGEREF _Toc33085867 \h </w:instrText>
        </w:r>
        <w:r>
          <w:rPr>
            <w:webHidden/>
          </w:rPr>
        </w:r>
        <w:r>
          <w:rPr>
            <w:webHidden/>
          </w:rPr>
          <w:fldChar w:fldCharType="separate"/>
        </w:r>
        <w:r w:rsidR="00FE7EA0">
          <w:rPr>
            <w:webHidden/>
          </w:rPr>
          <w:t>4</w:t>
        </w:r>
        <w:r>
          <w:rPr>
            <w:webHidden/>
          </w:rPr>
          <w:fldChar w:fldCharType="end"/>
        </w:r>
      </w:hyperlink>
    </w:p>
    <w:p w14:paraId="55AF4812" w14:textId="072D4BC6" w:rsidR="005751F7" w:rsidRDefault="005751F7" w:rsidP="00426141">
      <w:pPr>
        <w:pStyle w:val="ContentsTable"/>
        <w:spacing w:line="360" w:lineRule="auto"/>
        <w:rPr>
          <w:rFonts w:cstheme="minorBidi"/>
          <w:b/>
          <w:bCs/>
          <w:caps/>
          <w:color w:val="auto"/>
        </w:rPr>
      </w:pPr>
      <w:hyperlink w:anchor="_Toc33085868" w:history="1">
        <w:r w:rsidRPr="00A21859">
          <w:rPr>
            <w:rStyle w:val="Hyperlink"/>
          </w:rPr>
          <w:t>5.</w:t>
        </w:r>
        <w:r>
          <w:rPr>
            <w:rFonts w:cstheme="minorBidi"/>
            <w:b/>
            <w:bCs/>
            <w:caps/>
            <w:color w:val="auto"/>
          </w:rPr>
          <w:tab/>
        </w:r>
        <w:r w:rsidRPr="00A21859">
          <w:rPr>
            <w:rStyle w:val="Hyperlink"/>
          </w:rPr>
          <w:t>California Proposition 65 Declaration</w:t>
        </w:r>
        <w:r>
          <w:rPr>
            <w:webHidden/>
          </w:rPr>
          <w:tab/>
        </w:r>
        <w:r>
          <w:rPr>
            <w:webHidden/>
          </w:rPr>
          <w:fldChar w:fldCharType="begin"/>
        </w:r>
        <w:r>
          <w:rPr>
            <w:webHidden/>
          </w:rPr>
          <w:instrText xml:space="preserve"> PAGEREF _Toc33085868 \h </w:instrText>
        </w:r>
        <w:r>
          <w:rPr>
            <w:webHidden/>
          </w:rPr>
        </w:r>
        <w:r>
          <w:rPr>
            <w:webHidden/>
          </w:rPr>
          <w:fldChar w:fldCharType="separate"/>
        </w:r>
        <w:r w:rsidR="00FE7EA0">
          <w:rPr>
            <w:webHidden/>
          </w:rPr>
          <w:t>4</w:t>
        </w:r>
        <w:r>
          <w:rPr>
            <w:webHidden/>
          </w:rPr>
          <w:fldChar w:fldCharType="end"/>
        </w:r>
      </w:hyperlink>
    </w:p>
    <w:p w14:paraId="406CBA4C" w14:textId="4D2A9AB3" w:rsidR="005751F7" w:rsidRDefault="005751F7" w:rsidP="00426141">
      <w:pPr>
        <w:pStyle w:val="ContentsTable"/>
        <w:spacing w:line="360" w:lineRule="auto"/>
        <w:rPr>
          <w:rFonts w:cstheme="minorBidi"/>
          <w:b/>
          <w:bCs/>
          <w:caps/>
          <w:color w:val="auto"/>
        </w:rPr>
      </w:pPr>
      <w:hyperlink w:anchor="_Toc33085869" w:history="1">
        <w:r w:rsidRPr="00A21859">
          <w:rPr>
            <w:rStyle w:val="Hyperlink"/>
          </w:rPr>
          <w:t>Policy Owner</w:t>
        </w:r>
        <w:r>
          <w:rPr>
            <w:webHidden/>
          </w:rPr>
          <w:tab/>
        </w:r>
        <w:r>
          <w:rPr>
            <w:webHidden/>
          </w:rPr>
          <w:fldChar w:fldCharType="begin"/>
        </w:r>
        <w:r>
          <w:rPr>
            <w:webHidden/>
          </w:rPr>
          <w:instrText xml:space="preserve"> PAGEREF _Toc33085869 \h </w:instrText>
        </w:r>
        <w:r>
          <w:rPr>
            <w:webHidden/>
          </w:rPr>
        </w:r>
        <w:r>
          <w:rPr>
            <w:webHidden/>
          </w:rPr>
          <w:fldChar w:fldCharType="separate"/>
        </w:r>
        <w:r w:rsidR="00FE7EA0">
          <w:rPr>
            <w:webHidden/>
          </w:rPr>
          <w:t>5</w:t>
        </w:r>
        <w:r>
          <w:rPr>
            <w:webHidden/>
          </w:rPr>
          <w:fldChar w:fldCharType="end"/>
        </w:r>
      </w:hyperlink>
    </w:p>
    <w:p w14:paraId="2633D4B2" w14:textId="4EA5E0E7" w:rsidR="005751F7" w:rsidRDefault="005751F7" w:rsidP="00426141">
      <w:pPr>
        <w:pStyle w:val="ContentsTable"/>
        <w:spacing w:line="360" w:lineRule="auto"/>
        <w:rPr>
          <w:rFonts w:cstheme="minorBidi"/>
          <w:b/>
          <w:bCs/>
          <w:caps/>
          <w:color w:val="auto"/>
        </w:rPr>
      </w:pPr>
      <w:hyperlink w:anchor="_Toc33085870" w:history="1">
        <w:r w:rsidRPr="00A21859">
          <w:rPr>
            <w:rStyle w:val="Hyperlink"/>
          </w:rPr>
          <w:t>Review</w:t>
        </w:r>
        <w:r>
          <w:rPr>
            <w:webHidden/>
          </w:rPr>
          <w:tab/>
        </w:r>
        <w:r>
          <w:rPr>
            <w:webHidden/>
          </w:rPr>
          <w:fldChar w:fldCharType="begin"/>
        </w:r>
        <w:r>
          <w:rPr>
            <w:webHidden/>
          </w:rPr>
          <w:instrText xml:space="preserve"> PAGEREF _Toc33085870 \h </w:instrText>
        </w:r>
        <w:r>
          <w:rPr>
            <w:webHidden/>
          </w:rPr>
        </w:r>
        <w:r>
          <w:rPr>
            <w:webHidden/>
          </w:rPr>
          <w:fldChar w:fldCharType="separate"/>
        </w:r>
        <w:r w:rsidR="00FE7EA0">
          <w:rPr>
            <w:webHidden/>
          </w:rPr>
          <w:t>5</w:t>
        </w:r>
        <w:r>
          <w:rPr>
            <w:webHidden/>
          </w:rPr>
          <w:fldChar w:fldCharType="end"/>
        </w:r>
      </w:hyperlink>
    </w:p>
    <w:p w14:paraId="2D737766" w14:textId="5EF0F0AA" w:rsidR="005751F7" w:rsidRDefault="005751F7" w:rsidP="00426141">
      <w:pPr>
        <w:pStyle w:val="ContentsTable"/>
        <w:spacing w:line="360" w:lineRule="auto"/>
        <w:rPr>
          <w:rFonts w:cstheme="minorBidi"/>
          <w:b/>
          <w:bCs/>
          <w:caps/>
          <w:color w:val="auto"/>
        </w:rPr>
      </w:pPr>
      <w:hyperlink w:anchor="_Toc33085871" w:history="1">
        <w:r w:rsidRPr="00A21859">
          <w:rPr>
            <w:rStyle w:val="Hyperlink"/>
          </w:rPr>
          <w:t>Version Control</w:t>
        </w:r>
        <w:r>
          <w:rPr>
            <w:webHidden/>
          </w:rPr>
          <w:tab/>
        </w:r>
        <w:r>
          <w:rPr>
            <w:webHidden/>
          </w:rPr>
          <w:fldChar w:fldCharType="begin"/>
        </w:r>
        <w:r>
          <w:rPr>
            <w:webHidden/>
          </w:rPr>
          <w:instrText xml:space="preserve"> PAGEREF _Toc33085871 \h </w:instrText>
        </w:r>
        <w:r>
          <w:rPr>
            <w:webHidden/>
          </w:rPr>
        </w:r>
        <w:r>
          <w:rPr>
            <w:webHidden/>
          </w:rPr>
          <w:fldChar w:fldCharType="separate"/>
        </w:r>
        <w:r w:rsidR="00FE7EA0">
          <w:rPr>
            <w:webHidden/>
          </w:rPr>
          <w:t>5</w:t>
        </w:r>
        <w:r>
          <w:rPr>
            <w:webHidden/>
          </w:rPr>
          <w:fldChar w:fldCharType="end"/>
        </w:r>
      </w:hyperlink>
    </w:p>
    <w:p w14:paraId="4DEC76CE" w14:textId="41B84983" w:rsidR="00AE7518" w:rsidRPr="00187DDC" w:rsidRDefault="00DA3BAC" w:rsidP="005751F7">
      <w:pPr>
        <w:pStyle w:val="ContentsTable"/>
        <w:rPr>
          <w:bCs/>
          <w:caps/>
        </w:rPr>
      </w:pPr>
      <w:r w:rsidRPr="00187DDC">
        <w:rPr>
          <w:bCs/>
          <w:caps/>
        </w:rPr>
        <w:fldChar w:fldCharType="end"/>
      </w:r>
    </w:p>
    <w:p w14:paraId="0396A271" w14:textId="77777777" w:rsidR="00AE7518" w:rsidRPr="00187DDC" w:rsidRDefault="00AE7518" w:rsidP="00C66930">
      <w:pPr>
        <w:pStyle w:val="ContentsTable"/>
        <w:rPr>
          <w:bCs/>
          <w:caps/>
        </w:rPr>
      </w:pPr>
    </w:p>
    <w:p w14:paraId="44E28837" w14:textId="77777777" w:rsidR="00AE7518" w:rsidRPr="00187DDC" w:rsidRDefault="00AE7518" w:rsidP="00A01B2C">
      <w:pPr>
        <w:pStyle w:val="ContentsTable"/>
        <w:rPr>
          <w:bCs/>
          <w:caps/>
        </w:rPr>
      </w:pPr>
    </w:p>
    <w:p w14:paraId="4190848A" w14:textId="77777777" w:rsidR="005C46D4" w:rsidRPr="00187DDC" w:rsidRDefault="005C46D4">
      <w:pPr>
        <w:spacing w:after="160" w:line="259" w:lineRule="auto"/>
        <w:ind w:left="0" w:firstLine="0"/>
        <w:rPr>
          <w:rFonts w:cs="Arial"/>
          <w:bCs/>
          <w:caps/>
          <w:noProof/>
        </w:rPr>
      </w:pPr>
      <w:r w:rsidRPr="00187DDC">
        <w:rPr>
          <w:bCs/>
          <w:caps/>
        </w:rPr>
        <w:br w:type="page"/>
      </w:r>
    </w:p>
    <w:p w14:paraId="524ECF3E" w14:textId="38A36000" w:rsidR="003314F3" w:rsidRDefault="003314F3" w:rsidP="003314F3">
      <w:pPr>
        <w:pStyle w:val="Heading1"/>
      </w:pPr>
      <w:bookmarkStart w:id="1" w:name="_Toc33085861"/>
      <w:bookmarkStart w:id="2" w:name="_Hlk535771615"/>
      <w:r>
        <w:lastRenderedPageBreak/>
        <w:t>Introduction</w:t>
      </w:r>
      <w:bookmarkEnd w:id="1"/>
    </w:p>
    <w:p w14:paraId="34279CFF" w14:textId="152BABA6" w:rsidR="00635A0C" w:rsidRDefault="00983A96" w:rsidP="00635A0C">
      <w:pPr>
        <w:jc w:val="both"/>
        <w:rPr>
          <w:rFonts w:cs="Arial"/>
          <w:bCs/>
        </w:rPr>
      </w:pPr>
      <w:r>
        <w:rPr>
          <w:rFonts w:cs="Arial"/>
          <w:bCs/>
        </w:rPr>
        <w:t>Centurion Safety Products Ltd is an ISO 9001:201</w:t>
      </w:r>
      <w:r w:rsidR="00635A0C">
        <w:rPr>
          <w:rFonts w:cs="Arial"/>
          <w:bCs/>
        </w:rPr>
        <w:t>5</w:t>
      </w:r>
      <w:bookmarkStart w:id="3" w:name="_Toc535416918"/>
      <w:bookmarkStart w:id="4" w:name="_Toc535769125"/>
      <w:bookmarkStart w:id="5" w:name="_Toc867050"/>
      <w:bookmarkStart w:id="6" w:name="_Toc955666"/>
      <w:r w:rsidR="00E91F18">
        <w:rPr>
          <w:rFonts w:cs="Arial"/>
          <w:bCs/>
        </w:rPr>
        <w:t>,</w:t>
      </w:r>
      <w:r w:rsidR="00651EAB">
        <w:rPr>
          <w:rFonts w:cs="Arial"/>
          <w:bCs/>
        </w:rPr>
        <w:t xml:space="preserve"> ISO 14001</w:t>
      </w:r>
      <w:r w:rsidR="00EB2F8A">
        <w:rPr>
          <w:rFonts w:cs="Arial"/>
          <w:bCs/>
        </w:rPr>
        <w:t>:2015</w:t>
      </w:r>
      <w:r w:rsidR="00E91F18">
        <w:rPr>
          <w:rFonts w:cs="Arial"/>
          <w:bCs/>
        </w:rPr>
        <w:t xml:space="preserve"> and </w:t>
      </w:r>
      <w:r w:rsidR="00D531BA">
        <w:rPr>
          <w:rFonts w:cs="Arial"/>
          <w:bCs/>
        </w:rPr>
        <w:t>ISO 45001:</w:t>
      </w:r>
      <w:r w:rsidR="0053130F">
        <w:rPr>
          <w:rFonts w:cs="Arial"/>
          <w:bCs/>
        </w:rPr>
        <w:t>2018</w:t>
      </w:r>
      <w:r w:rsidR="00EB2F8A">
        <w:rPr>
          <w:rFonts w:cs="Arial"/>
          <w:bCs/>
        </w:rPr>
        <w:t xml:space="preserve"> </w:t>
      </w:r>
      <w:r w:rsidR="00635A0C">
        <w:rPr>
          <w:rFonts w:cs="Arial"/>
          <w:bCs/>
        </w:rPr>
        <w:t>registered company registered in the UK (Registration number:13067) with global headquarters in Thetford, England</w:t>
      </w:r>
    </w:p>
    <w:p w14:paraId="6ECF8F3C" w14:textId="1D34FC4B" w:rsidR="00635A0C" w:rsidRDefault="00635A0C" w:rsidP="00635A0C">
      <w:pPr>
        <w:jc w:val="both"/>
        <w:rPr>
          <w:rFonts w:cs="Arial"/>
          <w:bCs/>
        </w:rPr>
      </w:pPr>
    </w:p>
    <w:p w14:paraId="14BF7F7F" w14:textId="56D39AD9" w:rsidR="00635A0C" w:rsidRDefault="00635A0C" w:rsidP="00635A0C">
      <w:pPr>
        <w:jc w:val="both"/>
        <w:rPr>
          <w:rFonts w:cs="Arial"/>
          <w:bCs/>
        </w:rPr>
      </w:pPr>
      <w:r>
        <w:rPr>
          <w:rFonts w:cs="Arial"/>
          <w:bCs/>
        </w:rPr>
        <w:t>Our vision is to be the global experts in total head safety at work.  We believe protecting the head means every bit of it.  Truly integrated head protection demands unrivalled understanding of our end users.  We are an independent company who strive to do what is right, not w</w:t>
      </w:r>
      <w:r w:rsidR="001D2711">
        <w:rPr>
          <w:rFonts w:cs="Arial"/>
          <w:bCs/>
        </w:rPr>
        <w:t>h</w:t>
      </w:r>
      <w:r>
        <w:rPr>
          <w:rFonts w:cs="Arial"/>
          <w:bCs/>
        </w:rPr>
        <w:t>at’s easy.</w:t>
      </w:r>
    </w:p>
    <w:p w14:paraId="6AB2A9F2" w14:textId="632EA7EA" w:rsidR="00635A0C" w:rsidRDefault="00635A0C" w:rsidP="00635A0C">
      <w:pPr>
        <w:jc w:val="both"/>
        <w:rPr>
          <w:rFonts w:cs="Arial"/>
          <w:bCs/>
        </w:rPr>
      </w:pPr>
    </w:p>
    <w:p w14:paraId="70033468" w14:textId="5EDC6D6A" w:rsidR="00DD0D6A" w:rsidRPr="00EB2F8A" w:rsidRDefault="00635A0C" w:rsidP="00DD0D6A">
      <w:pPr>
        <w:jc w:val="both"/>
        <w:rPr>
          <w:rFonts w:cs="Arial"/>
          <w:bCs/>
        </w:rPr>
      </w:pPr>
      <w:r>
        <w:rPr>
          <w:rFonts w:cs="Arial"/>
          <w:bCs/>
        </w:rPr>
        <w:t xml:space="preserve">The company’s strategy is to focus exclusively on head protection systems (personal protective equipment) for those at work.  The design, management, </w:t>
      </w:r>
      <w:r w:rsidR="007638A9">
        <w:rPr>
          <w:rFonts w:cs="Arial"/>
          <w:bCs/>
        </w:rPr>
        <w:t>development,</w:t>
      </w:r>
      <w:r>
        <w:rPr>
          <w:rFonts w:cs="Arial"/>
          <w:bCs/>
        </w:rPr>
        <w:t xml:space="preserve"> and manufacture of all the products sold by Centurion Safety Products Ltd, is carried out in accordance </w:t>
      </w:r>
      <w:r w:rsidR="00EB7D7F">
        <w:rPr>
          <w:rFonts w:cs="Arial"/>
          <w:bCs/>
        </w:rPr>
        <w:t xml:space="preserve">with </w:t>
      </w:r>
      <w:r>
        <w:rPr>
          <w:rFonts w:cs="Arial"/>
          <w:bCs/>
        </w:rPr>
        <w:t xml:space="preserve">applicable regulatory requirements including but not limited to, </w:t>
      </w:r>
      <w:r w:rsidR="00DD0D6A">
        <w:rPr>
          <w:rFonts w:cs="Arial"/>
          <w:bCs/>
        </w:rPr>
        <w:t xml:space="preserve">the BSI Kitemark </w:t>
      </w:r>
      <w:r w:rsidR="00DD0D6A" w:rsidRPr="00117A7A">
        <w:rPr>
          <w:rFonts w:cs="Arial"/>
          <w:bCs/>
        </w:rPr>
        <w:t xml:space="preserve">and </w:t>
      </w:r>
      <w:r w:rsidR="00DD0D6A" w:rsidRPr="00E6477D">
        <w:rPr>
          <w:rFonts w:cs="Arial"/>
          <w:bCs/>
        </w:rPr>
        <w:t xml:space="preserve"> PPE Regulation 2016/425 or PPE Regulation 2016/425 as </w:t>
      </w:r>
      <w:r w:rsidR="00802963">
        <w:rPr>
          <w:rFonts w:cs="Arial"/>
          <w:bCs/>
        </w:rPr>
        <w:t xml:space="preserve">amended to apply in GB. </w:t>
      </w:r>
    </w:p>
    <w:p w14:paraId="45FE5DBC" w14:textId="77777777" w:rsidR="00DD0D6A" w:rsidRDefault="00DD0D6A" w:rsidP="00DD0D6A">
      <w:pPr>
        <w:jc w:val="both"/>
        <w:rPr>
          <w:rFonts w:cs="Arial"/>
          <w:bCs/>
        </w:rPr>
      </w:pPr>
    </w:p>
    <w:p w14:paraId="03B9877B" w14:textId="4F46B337" w:rsidR="00C843E8" w:rsidRPr="00187DDC" w:rsidRDefault="00C843E8" w:rsidP="00EE492D">
      <w:pPr>
        <w:pStyle w:val="Heading1"/>
      </w:pPr>
      <w:bookmarkStart w:id="7" w:name="_Toc33085862"/>
      <w:r w:rsidRPr="00187DDC">
        <w:t>Purpose of this policy</w:t>
      </w:r>
      <w:bookmarkEnd w:id="2"/>
      <w:bookmarkEnd w:id="3"/>
      <w:bookmarkEnd w:id="4"/>
      <w:bookmarkEnd w:id="5"/>
      <w:bookmarkEnd w:id="6"/>
      <w:bookmarkEnd w:id="7"/>
    </w:p>
    <w:p w14:paraId="31E6F987" w14:textId="678401FD" w:rsidR="00643892" w:rsidRPr="00187DDC" w:rsidRDefault="00EE492D" w:rsidP="00643892">
      <w:pPr>
        <w:jc w:val="both"/>
        <w:rPr>
          <w:rFonts w:cs="Arial"/>
          <w:bCs/>
        </w:rPr>
      </w:pPr>
      <w:r>
        <w:rPr>
          <w:rFonts w:cs="Arial"/>
          <w:bCs/>
        </w:rPr>
        <w:t>To demonstrate our recognition of responsibilities and obligations, and to declare compliance with a number of requirements and directives relating to hazardous and harmful substances.</w:t>
      </w:r>
    </w:p>
    <w:p w14:paraId="04FF6D90" w14:textId="77777777" w:rsidR="00643892" w:rsidRPr="00187DDC" w:rsidRDefault="00643892" w:rsidP="00643892">
      <w:pPr>
        <w:jc w:val="both"/>
        <w:rPr>
          <w:rFonts w:cs="Arial"/>
          <w:bCs/>
        </w:rPr>
      </w:pPr>
    </w:p>
    <w:p w14:paraId="561AE5A8" w14:textId="4A7356FA" w:rsidR="00C843E8" w:rsidRDefault="00C843E8" w:rsidP="00C843E8">
      <w:pPr>
        <w:pStyle w:val="Heading1"/>
      </w:pPr>
      <w:bookmarkStart w:id="8" w:name="_Toc867051"/>
      <w:bookmarkStart w:id="9" w:name="_Toc955667"/>
      <w:bookmarkStart w:id="10" w:name="_Toc33085863"/>
      <w:r w:rsidRPr="00187DDC">
        <w:t>Delivering our policy</w:t>
      </w:r>
      <w:bookmarkEnd w:id="8"/>
      <w:bookmarkEnd w:id="9"/>
      <w:bookmarkEnd w:id="10"/>
    </w:p>
    <w:p w14:paraId="717B105E" w14:textId="4E061B5E" w:rsidR="006F498E" w:rsidRPr="00187DDC" w:rsidRDefault="00EE492D" w:rsidP="00C843E8">
      <w:pPr>
        <w:jc w:val="both"/>
        <w:rPr>
          <w:rStyle w:val="Heading1Char"/>
        </w:rPr>
      </w:pPr>
      <w:bookmarkStart w:id="11" w:name="_Toc867052"/>
      <w:r>
        <w:rPr>
          <w:iCs/>
        </w:rPr>
        <w:t>Evidence of compliance exists within our review of documentation for suppliers and substances and acceptance documentation thereof, and the periodic review of updated substance lists as referenced within this policy</w:t>
      </w:r>
    </w:p>
    <w:p w14:paraId="5AF69279" w14:textId="77777777" w:rsidR="00983A96" w:rsidRDefault="00983A96" w:rsidP="00643892">
      <w:pPr>
        <w:jc w:val="both"/>
        <w:rPr>
          <w:rFonts w:cs="Arial"/>
          <w:bCs/>
        </w:rPr>
      </w:pPr>
    </w:p>
    <w:p w14:paraId="72D1328A" w14:textId="77777777" w:rsidR="00983A96" w:rsidRPr="00983A96" w:rsidRDefault="00983A96" w:rsidP="00EE492D">
      <w:pPr>
        <w:pStyle w:val="Heading1"/>
        <w:numPr>
          <w:ilvl w:val="0"/>
          <w:numId w:val="39"/>
        </w:numPr>
        <w:ind w:left="426" w:hanging="426"/>
      </w:pPr>
      <w:bookmarkStart w:id="12" w:name="_Toc33085864"/>
      <w:r w:rsidRPr="00983A96">
        <w:t>RoHS Compliance</w:t>
      </w:r>
      <w:bookmarkEnd w:id="12"/>
    </w:p>
    <w:p w14:paraId="5E8CC1A1" w14:textId="77777777" w:rsidR="00983A96" w:rsidRPr="00983A96" w:rsidRDefault="00983A96" w:rsidP="0025201A">
      <w:pPr>
        <w:ind w:left="0" w:firstLine="0"/>
        <w:jc w:val="both"/>
        <w:rPr>
          <w:rFonts w:cs="Arial"/>
          <w:bCs/>
        </w:rPr>
      </w:pPr>
      <w:r w:rsidRPr="00983A96">
        <w:rPr>
          <w:rFonts w:cs="Arial"/>
          <w:bCs/>
        </w:rPr>
        <w:t>Centurion Safety Products Ltd hereby declares that our products are compliant with all requirement and exemption set by the European RoHS 2.0 Directive 2011/65/EU &amp; the European Delegated Directive (EU)2015/863.</w:t>
      </w:r>
    </w:p>
    <w:p w14:paraId="58ED3419" w14:textId="77777777" w:rsidR="00983A96" w:rsidRPr="00983A96" w:rsidRDefault="00983A96" w:rsidP="00EE492D">
      <w:pPr>
        <w:ind w:left="426" w:hanging="426"/>
        <w:jc w:val="both"/>
        <w:rPr>
          <w:rFonts w:cs="Arial"/>
          <w:b/>
          <w:bCs/>
        </w:rPr>
      </w:pPr>
    </w:p>
    <w:p w14:paraId="1EF49187" w14:textId="77777777" w:rsidR="00983A96" w:rsidRPr="00983A96" w:rsidRDefault="00983A96" w:rsidP="00EE492D">
      <w:pPr>
        <w:pStyle w:val="Heading1"/>
        <w:numPr>
          <w:ilvl w:val="0"/>
          <w:numId w:val="39"/>
        </w:numPr>
        <w:ind w:left="426" w:hanging="426"/>
      </w:pPr>
      <w:bookmarkStart w:id="13" w:name="_Toc33085865"/>
      <w:r w:rsidRPr="00983A96">
        <w:t>Halogen-free Compliance</w:t>
      </w:r>
      <w:bookmarkEnd w:id="13"/>
    </w:p>
    <w:p w14:paraId="340DEB5C" w14:textId="77777777" w:rsidR="00391465" w:rsidRDefault="00983A96" w:rsidP="00EE492D">
      <w:pPr>
        <w:ind w:left="426" w:hanging="426"/>
        <w:jc w:val="both"/>
        <w:rPr>
          <w:rFonts w:cs="Arial"/>
          <w:bCs/>
        </w:rPr>
      </w:pPr>
      <w:r w:rsidRPr="00983A96">
        <w:rPr>
          <w:rFonts w:cs="Arial"/>
          <w:bCs/>
        </w:rPr>
        <w:t>Ce</w:t>
      </w:r>
      <w:r w:rsidR="0025201A">
        <w:rPr>
          <w:rFonts w:cs="Arial"/>
          <w:bCs/>
        </w:rPr>
        <w:t>n</w:t>
      </w:r>
      <w:r w:rsidRPr="00983A96">
        <w:rPr>
          <w:rFonts w:cs="Arial"/>
          <w:bCs/>
        </w:rPr>
        <w:t>turion Safety Products Ltd hereby declares that our products comply with Halogen-free</w:t>
      </w:r>
    </w:p>
    <w:p w14:paraId="277FB7D8" w14:textId="019D51F8" w:rsidR="00983A96" w:rsidRPr="00983A96" w:rsidRDefault="00983A96" w:rsidP="004F4A0C">
      <w:pPr>
        <w:jc w:val="both"/>
        <w:rPr>
          <w:rFonts w:cs="Arial"/>
          <w:bCs/>
        </w:rPr>
      </w:pPr>
      <w:r w:rsidRPr="00983A96">
        <w:rPr>
          <w:rFonts w:cs="Arial"/>
          <w:bCs/>
        </w:rPr>
        <w:t>requirements.</w:t>
      </w:r>
    </w:p>
    <w:p w14:paraId="69BC9E1A" w14:textId="77777777" w:rsidR="00983A96" w:rsidRPr="00983A96" w:rsidRDefault="00983A96" w:rsidP="00EE492D">
      <w:pPr>
        <w:ind w:left="426" w:hanging="426"/>
        <w:jc w:val="both"/>
        <w:rPr>
          <w:rFonts w:cs="Arial"/>
          <w:b/>
          <w:bCs/>
        </w:rPr>
      </w:pPr>
    </w:p>
    <w:p w14:paraId="040A33F9" w14:textId="77777777" w:rsidR="00983A96" w:rsidRPr="00983A96" w:rsidRDefault="00983A96" w:rsidP="00EE492D">
      <w:pPr>
        <w:pStyle w:val="Heading1"/>
        <w:numPr>
          <w:ilvl w:val="0"/>
          <w:numId w:val="39"/>
        </w:numPr>
        <w:ind w:left="426" w:hanging="426"/>
      </w:pPr>
      <w:bookmarkStart w:id="14" w:name="_Toc33085866"/>
      <w:r w:rsidRPr="00983A96">
        <w:t>REACH Compliance</w:t>
      </w:r>
      <w:bookmarkEnd w:id="14"/>
    </w:p>
    <w:p w14:paraId="167899D9" w14:textId="77777777" w:rsidR="00983A96" w:rsidRPr="00983A96" w:rsidRDefault="00983A96" w:rsidP="00983A96">
      <w:pPr>
        <w:jc w:val="both"/>
        <w:rPr>
          <w:rFonts w:cs="Arial"/>
          <w:bCs/>
        </w:rPr>
      </w:pPr>
      <w:r w:rsidRPr="00983A96">
        <w:rPr>
          <w:rFonts w:cs="Arial"/>
          <w:bCs/>
        </w:rPr>
        <w:t>Centurion Safety Products Ltd hereby declares that our products fully comply with the related requirements of European Union Regulation (EC) 1907/2006 concerning the Registration, Evaluation, Authorization and Restriction of Chemicals (REACH):</w:t>
      </w:r>
    </w:p>
    <w:p w14:paraId="2BB2CAC3" w14:textId="77777777" w:rsidR="00983A96" w:rsidRPr="00983A96" w:rsidRDefault="00983A96" w:rsidP="00602749">
      <w:pPr>
        <w:numPr>
          <w:ilvl w:val="0"/>
          <w:numId w:val="40"/>
        </w:numPr>
        <w:jc w:val="both"/>
        <w:rPr>
          <w:rFonts w:cs="Arial"/>
          <w:bCs/>
          <w:lang w:val="en-US"/>
        </w:rPr>
      </w:pPr>
      <w:r w:rsidRPr="00983A96">
        <w:rPr>
          <w:rFonts w:cs="Arial"/>
          <w:bCs/>
          <w:lang w:val="en-US"/>
        </w:rPr>
        <w:t>Under the structure of the REACH regulation, Centurion Safety Products Ltd is a manufacturer of “ARTICLES” to our EU customers (according to ECHA’s guidance for articles). We do not manufacture “substances” or “preparations” and our articles do not involve the “intentional release of substances”. Accordingly, we foresee no registration or pre-registration or Authorisation requirement for the products we supply.</w:t>
      </w:r>
    </w:p>
    <w:p w14:paraId="051965C6" w14:textId="496AA4A6" w:rsidR="00983A96" w:rsidRPr="00983A96" w:rsidRDefault="00983A96" w:rsidP="00602749">
      <w:pPr>
        <w:numPr>
          <w:ilvl w:val="0"/>
          <w:numId w:val="40"/>
        </w:numPr>
        <w:jc w:val="both"/>
        <w:rPr>
          <w:rFonts w:cs="Arial"/>
          <w:bCs/>
          <w:lang w:val="en-US"/>
        </w:rPr>
      </w:pPr>
      <w:r w:rsidRPr="00983A96">
        <w:rPr>
          <w:rFonts w:cs="Arial"/>
          <w:bCs/>
          <w:lang w:val="en-US"/>
        </w:rPr>
        <w:t xml:space="preserve">Regarding the requirements of Article 33 of REACH: Duty to communicate information on substances in articles - we hereby declare that none of the SVHCs (the Candidate List of Substances of Very High Concern for authorisation as published by ECHA are present in Centurion’s products (and or packaging) in quantities totaling in a concentration equal or above 0.1%. </w:t>
      </w:r>
    </w:p>
    <w:p w14:paraId="3A62029F" w14:textId="254F4808" w:rsidR="00983A96" w:rsidRDefault="00983A96" w:rsidP="00602749">
      <w:pPr>
        <w:numPr>
          <w:ilvl w:val="0"/>
          <w:numId w:val="40"/>
        </w:numPr>
        <w:jc w:val="both"/>
        <w:rPr>
          <w:rFonts w:cs="Arial"/>
          <w:bCs/>
          <w:lang w:val="en-US"/>
        </w:rPr>
      </w:pPr>
      <w:r w:rsidRPr="00983A96">
        <w:rPr>
          <w:rFonts w:cs="Arial"/>
          <w:bCs/>
          <w:lang w:val="en-US"/>
        </w:rPr>
        <w:lastRenderedPageBreak/>
        <w:t xml:space="preserve">Regarding the requirement of Article 67 of REACH: A substance on its own, in a preparation or in an article, for which Annex XVII, contains a restriction shall not be manufactured, placed on the market or used unless it complies with the conditions of that restriction. We declare that none of the substances in the Conditions of restriction </w:t>
      </w:r>
      <w:r w:rsidR="000F75B7">
        <w:rPr>
          <w:rFonts w:cs="Arial"/>
          <w:bCs/>
          <w:lang w:val="en-US"/>
        </w:rPr>
        <w:t>are</w:t>
      </w:r>
      <w:r w:rsidRPr="00983A96">
        <w:rPr>
          <w:rFonts w:cs="Arial"/>
          <w:bCs/>
          <w:lang w:val="en-US"/>
        </w:rPr>
        <w:t xml:space="preserve"> present in our products (and or packaging).</w:t>
      </w:r>
    </w:p>
    <w:p w14:paraId="5D0B4F3F" w14:textId="30E9DC69" w:rsidR="00983A96" w:rsidRPr="009755F2" w:rsidRDefault="00983A96" w:rsidP="009755F2">
      <w:pPr>
        <w:pStyle w:val="ListParagraph"/>
        <w:numPr>
          <w:ilvl w:val="0"/>
          <w:numId w:val="40"/>
        </w:numPr>
        <w:jc w:val="both"/>
        <w:rPr>
          <w:rFonts w:cs="Arial"/>
          <w:bCs/>
        </w:rPr>
      </w:pPr>
      <w:r w:rsidRPr="009755F2">
        <w:rPr>
          <w:rFonts w:cs="Arial"/>
          <w:bCs/>
        </w:rPr>
        <w:t>As REACH regulation is updated frequently, such as the addition of further SVHC substances into Annex XIV</w:t>
      </w:r>
      <w:r w:rsidR="005C045B">
        <w:rPr>
          <w:rFonts w:cs="Arial"/>
          <w:bCs/>
        </w:rPr>
        <w:t xml:space="preserve"> and</w:t>
      </w:r>
      <w:r w:rsidRPr="009755F2">
        <w:rPr>
          <w:rFonts w:cs="Arial"/>
          <w:bCs/>
        </w:rPr>
        <w:t xml:space="preserve"> the addition of restricted substances in Annex XVII, we undertake to revi</w:t>
      </w:r>
      <w:r w:rsidR="000F1BDE">
        <w:rPr>
          <w:rFonts w:cs="Arial"/>
          <w:bCs/>
        </w:rPr>
        <w:t>ew</w:t>
      </w:r>
      <w:r w:rsidRPr="009755F2">
        <w:rPr>
          <w:rFonts w:cs="Arial"/>
          <w:bCs/>
        </w:rPr>
        <w:t xml:space="preserve"> and </w:t>
      </w:r>
      <w:r w:rsidR="000F1BDE">
        <w:rPr>
          <w:rFonts w:cs="Arial"/>
          <w:bCs/>
        </w:rPr>
        <w:t>revise</w:t>
      </w:r>
      <w:r w:rsidRPr="009755F2">
        <w:rPr>
          <w:rFonts w:cs="Arial"/>
          <w:bCs/>
        </w:rPr>
        <w:t xml:space="preserve"> this declaration to reflect these changes.</w:t>
      </w:r>
    </w:p>
    <w:p w14:paraId="15EC1AA7" w14:textId="1F8F2E7E" w:rsidR="00983A96" w:rsidRPr="00946398" w:rsidRDefault="00983A96" w:rsidP="00983A96">
      <w:pPr>
        <w:jc w:val="both"/>
        <w:rPr>
          <w:rFonts w:cs="Arial"/>
          <w:bCs/>
          <w:lang w:val="fr-FR"/>
        </w:rPr>
      </w:pPr>
      <w:r w:rsidRPr="00E6477D">
        <w:rPr>
          <w:rFonts w:cs="Arial"/>
          <w:bCs/>
          <w:lang w:val="fr-FR"/>
        </w:rPr>
        <w:t xml:space="preserve">Annex XIV :  </w:t>
      </w:r>
      <w:hyperlink r:id="rId11" w:history="1">
        <w:r w:rsidRPr="00946398">
          <w:rPr>
            <w:rStyle w:val="Hyperlink"/>
            <w:rFonts w:cs="Arial"/>
            <w:bCs/>
            <w:lang w:val="fr-FR"/>
          </w:rPr>
          <w:t>https://echa.europa.eu/candidate-list-table</w:t>
        </w:r>
      </w:hyperlink>
      <w:r w:rsidRPr="00946398">
        <w:rPr>
          <w:rFonts w:cs="Arial"/>
          <w:bCs/>
          <w:lang w:val="fr-FR"/>
        </w:rPr>
        <w:t xml:space="preserve"> </w:t>
      </w:r>
    </w:p>
    <w:p w14:paraId="1DC72853" w14:textId="52F76B18" w:rsidR="00983A96" w:rsidRPr="0049257B" w:rsidRDefault="00983A96" w:rsidP="00602749">
      <w:pPr>
        <w:rPr>
          <w:rFonts w:cs="Arial"/>
          <w:bCs/>
          <w:lang w:val="fr-FR"/>
        </w:rPr>
      </w:pPr>
      <w:r w:rsidRPr="00946398">
        <w:rPr>
          <w:rFonts w:cs="Arial"/>
          <w:bCs/>
          <w:lang w:val="fr-FR"/>
        </w:rPr>
        <w:t>Annex</w:t>
      </w:r>
      <w:r w:rsidR="00602749" w:rsidRPr="00946398">
        <w:rPr>
          <w:rFonts w:cs="Arial"/>
          <w:bCs/>
          <w:lang w:val="fr-FR"/>
        </w:rPr>
        <w:t xml:space="preserve"> </w:t>
      </w:r>
      <w:r w:rsidRPr="00946398">
        <w:rPr>
          <w:rFonts w:cs="Arial"/>
          <w:bCs/>
          <w:lang w:val="fr-FR"/>
        </w:rPr>
        <w:t xml:space="preserve">XVII : </w:t>
      </w:r>
      <w:hyperlink r:id="rId12" w:history="1">
        <w:r w:rsidRPr="0049257B">
          <w:rPr>
            <w:rStyle w:val="Hyperlink"/>
            <w:rFonts w:cs="Arial"/>
            <w:bCs/>
            <w:lang w:val="fr-FR"/>
          </w:rPr>
          <w:t>https://echa.europa.eu/substances-restricted-under-reach</w:t>
        </w:r>
      </w:hyperlink>
      <w:r w:rsidRPr="0049257B">
        <w:rPr>
          <w:rFonts w:cs="Arial"/>
          <w:bCs/>
          <w:lang w:val="fr-FR"/>
        </w:rPr>
        <w:t xml:space="preserve"> </w:t>
      </w:r>
      <w:r w:rsidRPr="0049257B">
        <w:rPr>
          <w:rFonts w:cs="Arial"/>
          <w:bCs/>
          <w:lang w:val="fr-FR"/>
        </w:rPr>
        <w:br/>
        <w:t>(</w:t>
      </w:r>
      <w:hyperlink r:id="rId13" w:history="1">
        <w:r w:rsidRPr="0049257B">
          <w:rPr>
            <w:rStyle w:val="Hyperlink"/>
            <w:rFonts w:cs="Arial"/>
            <w:bCs/>
            <w:lang w:val="fr-FR"/>
          </w:rPr>
          <w:t>http://eur-lex.europa.eu/legal-content/EN/TXT/?uri=CELEX%3A32016R2235</w:t>
        </w:r>
      </w:hyperlink>
      <w:r w:rsidRPr="0049257B">
        <w:rPr>
          <w:rFonts w:cs="Arial"/>
          <w:bCs/>
          <w:lang w:val="fr-FR"/>
        </w:rPr>
        <w:t>)</w:t>
      </w:r>
    </w:p>
    <w:p w14:paraId="7C62BFB5" w14:textId="77777777" w:rsidR="00983A96" w:rsidRPr="0049257B" w:rsidRDefault="00983A96" w:rsidP="00983A96">
      <w:pPr>
        <w:jc w:val="both"/>
        <w:rPr>
          <w:rFonts w:cs="Arial"/>
          <w:b/>
          <w:bCs/>
          <w:lang w:val="fr-FR"/>
        </w:rPr>
      </w:pPr>
    </w:p>
    <w:p w14:paraId="73616E7F" w14:textId="77777777" w:rsidR="00983A96" w:rsidRPr="00983A96" w:rsidRDefault="00983A96" w:rsidP="00BE0987">
      <w:pPr>
        <w:pStyle w:val="Heading1"/>
        <w:numPr>
          <w:ilvl w:val="0"/>
          <w:numId w:val="39"/>
        </w:numPr>
        <w:ind w:left="426" w:hanging="426"/>
      </w:pPr>
      <w:bookmarkStart w:id="15" w:name="_Toc33085867"/>
      <w:r w:rsidRPr="00983A96">
        <w:t>Compliance to Montreal Protocol (incl. Kigali)</w:t>
      </w:r>
      <w:bookmarkEnd w:id="15"/>
    </w:p>
    <w:p w14:paraId="7BD90621" w14:textId="51E75781" w:rsidR="00983A96" w:rsidRPr="00983A96" w:rsidRDefault="00983A96" w:rsidP="00983A96">
      <w:pPr>
        <w:jc w:val="both"/>
        <w:rPr>
          <w:rFonts w:cs="Arial"/>
          <w:bCs/>
        </w:rPr>
      </w:pPr>
      <w:r w:rsidRPr="00983A96">
        <w:rPr>
          <w:rFonts w:cs="Arial"/>
          <w:bCs/>
        </w:rPr>
        <w:t xml:space="preserve">Centurion Safety Products Ltd hereby declare that </w:t>
      </w:r>
      <w:bookmarkStart w:id="16" w:name="_Hlk943716"/>
      <w:r w:rsidRPr="00983A96">
        <w:rPr>
          <w:rFonts w:cs="Arial"/>
          <w:bCs/>
        </w:rPr>
        <w:t xml:space="preserve">we do not engage in the production, supply, direct or indirect use and or discharge of controlled substances or any of the isomers </w:t>
      </w:r>
      <w:bookmarkEnd w:id="16"/>
      <w:r w:rsidRPr="00983A96">
        <w:rPr>
          <w:rFonts w:cs="Arial"/>
          <w:bCs/>
        </w:rPr>
        <w:t>of such substances listed in Annexes A, B, C, D, E, and F of the Montreal Protocol</w:t>
      </w:r>
      <w:r w:rsidR="00B834AB">
        <w:rPr>
          <w:rFonts w:cs="Arial"/>
          <w:bCs/>
        </w:rPr>
        <w:t xml:space="preserve"> including Kigali Amendment (available on request</w:t>
      </w:r>
      <w:r w:rsidRPr="00983A96">
        <w:rPr>
          <w:rFonts w:cs="Arial"/>
          <w:bCs/>
        </w:rPr>
        <w:t xml:space="preserve">). </w:t>
      </w:r>
    </w:p>
    <w:p w14:paraId="71D7568E" w14:textId="77777777" w:rsidR="00B834AB" w:rsidRDefault="00B834AB" w:rsidP="00983A96">
      <w:pPr>
        <w:jc w:val="both"/>
        <w:rPr>
          <w:rFonts w:cs="Arial"/>
          <w:bCs/>
        </w:rPr>
      </w:pPr>
      <w:bookmarkStart w:id="17" w:name="_Hlk943679"/>
    </w:p>
    <w:p w14:paraId="4FCD13E7" w14:textId="6D207ED1" w:rsidR="00983A96" w:rsidRDefault="00983A96" w:rsidP="00983A96">
      <w:pPr>
        <w:jc w:val="both"/>
        <w:rPr>
          <w:rFonts w:cs="Arial"/>
          <w:bCs/>
        </w:rPr>
      </w:pPr>
      <w:r w:rsidRPr="00983A96">
        <w:rPr>
          <w:rFonts w:cs="Arial"/>
          <w:bCs/>
        </w:rPr>
        <w:t>In summary, the Controlled Substances are those determined to have Ozone depleting effects including CFC, Halons, HCFC, HBFC, Carbon Tetrachloride, Trichloroethane, Methyl Bromide and Bromochloromethane</w:t>
      </w:r>
      <w:bookmarkEnd w:id="17"/>
      <w:r w:rsidRPr="00983A96">
        <w:rPr>
          <w:rFonts w:cs="Arial"/>
          <w:bCs/>
        </w:rPr>
        <w:t xml:space="preserve">. </w:t>
      </w:r>
    </w:p>
    <w:p w14:paraId="12AE143C" w14:textId="77777777" w:rsidR="00B834AB" w:rsidRPr="00983A96" w:rsidRDefault="00B834AB" w:rsidP="00983A96">
      <w:pPr>
        <w:jc w:val="both"/>
        <w:rPr>
          <w:rFonts w:cs="Arial"/>
          <w:bCs/>
        </w:rPr>
      </w:pPr>
    </w:p>
    <w:p w14:paraId="09815EC3" w14:textId="77777777" w:rsidR="00983A96" w:rsidRPr="00983A96" w:rsidRDefault="00983A96" w:rsidP="00983A96">
      <w:pPr>
        <w:jc w:val="both"/>
        <w:rPr>
          <w:rFonts w:cs="Arial"/>
          <w:bCs/>
        </w:rPr>
      </w:pPr>
      <w:r w:rsidRPr="00983A96">
        <w:rPr>
          <w:rFonts w:cs="Arial"/>
          <w:bCs/>
        </w:rPr>
        <w:t xml:space="preserve">Furthermore, Centurion Safety Products Ltd observes the Kigali Amendment and hereby confirms that </w:t>
      </w:r>
      <w:bookmarkStart w:id="18" w:name="_Hlk943791"/>
      <w:r w:rsidRPr="00983A96">
        <w:rPr>
          <w:rFonts w:cs="Arial"/>
          <w:bCs/>
        </w:rPr>
        <w:t>use of HFC, HFO, Dichloromethane, and Dichloroethane substances are either zero or negligible and we continue to work towards eliminating the production, use, or discharge of such substances</w:t>
      </w:r>
      <w:bookmarkEnd w:id="18"/>
      <w:r w:rsidRPr="00983A96">
        <w:rPr>
          <w:rFonts w:cs="Arial"/>
          <w:bCs/>
        </w:rPr>
        <w:t>.</w:t>
      </w:r>
    </w:p>
    <w:p w14:paraId="7230D35B" w14:textId="77777777" w:rsidR="00983A96" w:rsidRDefault="00983A96" w:rsidP="00643892">
      <w:pPr>
        <w:jc w:val="both"/>
        <w:rPr>
          <w:rFonts w:cs="Arial"/>
          <w:bCs/>
        </w:rPr>
      </w:pPr>
    </w:p>
    <w:p w14:paraId="07F62AD2" w14:textId="74AC46AD" w:rsidR="00983A96" w:rsidRDefault="007305B1" w:rsidP="00BE0987">
      <w:pPr>
        <w:pStyle w:val="Heading1"/>
        <w:numPr>
          <w:ilvl w:val="0"/>
          <w:numId w:val="39"/>
        </w:numPr>
        <w:ind w:left="426" w:hanging="426"/>
      </w:pPr>
      <w:bookmarkStart w:id="19" w:name="_Toc33085868"/>
      <w:r>
        <w:t>California Proposition 65 Declaration</w:t>
      </w:r>
      <w:bookmarkEnd w:id="19"/>
    </w:p>
    <w:p w14:paraId="711D094B" w14:textId="2632A38A" w:rsidR="00983A96" w:rsidRDefault="007305B1" w:rsidP="00643892">
      <w:pPr>
        <w:jc w:val="both"/>
        <w:rPr>
          <w:rFonts w:cs="Arial"/>
          <w:bCs/>
        </w:rPr>
      </w:pPr>
      <w:r>
        <w:rPr>
          <w:rFonts w:cs="Arial"/>
          <w:bCs/>
        </w:rPr>
        <w:t>Centurion Safety Products Ltd declares that items produced by the company do not contain chemicals which are listed on California’s (CA,USA) Safe Drinking Water &amp; Toxic Enforcement Act 1986.  This Act, commonly known as Proposition 65, establishes a list of chemicals which the state of California’s risk assessment process has determined to present a risk of cancer, birth defects or other reproductive harm.  The Proposition 65 chemical list can be found at:</w:t>
      </w:r>
    </w:p>
    <w:p w14:paraId="7FB89ADA" w14:textId="7FC077C8" w:rsidR="007305B1" w:rsidRDefault="00F74C31" w:rsidP="00643892">
      <w:pPr>
        <w:jc w:val="both"/>
        <w:rPr>
          <w:rFonts w:cs="Arial"/>
          <w:bCs/>
        </w:rPr>
      </w:pPr>
      <w:hyperlink r:id="rId14" w:history="1">
        <w:r>
          <w:rPr>
            <w:rStyle w:val="Hyperlink"/>
          </w:rPr>
          <w:t>The Proposition 65 List - OEHHA (ca.gov)</w:t>
        </w:r>
      </w:hyperlink>
    </w:p>
    <w:p w14:paraId="68EABBEF" w14:textId="378AAADD" w:rsidR="007305B1" w:rsidRDefault="007305B1" w:rsidP="00643892">
      <w:pPr>
        <w:jc w:val="both"/>
        <w:rPr>
          <w:rFonts w:cs="Arial"/>
          <w:bCs/>
        </w:rPr>
      </w:pPr>
      <w:r>
        <w:rPr>
          <w:rFonts w:cs="Arial"/>
          <w:bCs/>
        </w:rPr>
        <w:t>Centurion is committed to providing safe, high quality products and has worked with its vendors and its supply chain partners to ensure that products are compliant with the requirements of Proposal 65.  Centurion will compare any newly listed chemicals on the Proposal 65 list with the ra</w:t>
      </w:r>
      <w:r w:rsidR="003314F3">
        <w:rPr>
          <w:rFonts w:cs="Arial"/>
          <w:bCs/>
        </w:rPr>
        <w:t>w materials in our products and undertakes to inform our customers of any change to this declaration.</w:t>
      </w:r>
    </w:p>
    <w:p w14:paraId="5DC9B195" w14:textId="1DAE7E0B" w:rsidR="003314F3" w:rsidRDefault="003314F3" w:rsidP="00643892">
      <w:pPr>
        <w:jc w:val="both"/>
        <w:rPr>
          <w:rFonts w:cs="Arial"/>
          <w:bCs/>
        </w:rPr>
      </w:pPr>
    </w:p>
    <w:p w14:paraId="4A262877" w14:textId="2294B15E" w:rsidR="003314F3" w:rsidRDefault="003314F3" w:rsidP="00643892">
      <w:pPr>
        <w:jc w:val="both"/>
        <w:rPr>
          <w:rFonts w:cs="Arial"/>
          <w:b/>
        </w:rPr>
      </w:pPr>
      <w:r w:rsidRPr="003314F3">
        <w:rPr>
          <w:rFonts w:cs="Arial"/>
          <w:b/>
        </w:rPr>
        <w:t>For and on behalf of Centurion Safety Products Ltd</w:t>
      </w:r>
    </w:p>
    <w:p w14:paraId="60CAA3CA" w14:textId="2CBF9B39" w:rsidR="003314F3" w:rsidRDefault="003314F3" w:rsidP="00643892">
      <w:pPr>
        <w:jc w:val="both"/>
        <w:rPr>
          <w:rFonts w:cs="Arial"/>
          <w:b/>
          <w:noProof/>
        </w:rPr>
      </w:pPr>
    </w:p>
    <w:p w14:paraId="662CD9CC" w14:textId="30DE6259" w:rsidR="006839FE" w:rsidRDefault="006839FE" w:rsidP="00643892">
      <w:pPr>
        <w:jc w:val="both"/>
        <w:rPr>
          <w:rFonts w:cs="Arial"/>
          <w:b/>
          <w:noProof/>
        </w:rPr>
      </w:pPr>
    </w:p>
    <w:p w14:paraId="7F5E862A" w14:textId="77777777" w:rsidR="004934E7" w:rsidRDefault="004934E7" w:rsidP="00643892">
      <w:pPr>
        <w:jc w:val="both"/>
        <w:rPr>
          <w:rFonts w:cs="Arial"/>
          <w:b/>
          <w:noProof/>
        </w:rPr>
      </w:pPr>
    </w:p>
    <w:p w14:paraId="1676B13A" w14:textId="77777777" w:rsidR="006839FE" w:rsidRDefault="006839FE" w:rsidP="00643892">
      <w:pPr>
        <w:jc w:val="both"/>
        <w:rPr>
          <w:rFonts w:cs="Arial"/>
          <w:b/>
        </w:rPr>
      </w:pPr>
    </w:p>
    <w:p w14:paraId="74749C28" w14:textId="367A741A" w:rsidR="00BE0987" w:rsidRDefault="006839FE" w:rsidP="001A51EB">
      <w:pPr>
        <w:jc w:val="both"/>
        <w:rPr>
          <w:rFonts w:cs="Arial"/>
          <w:b/>
        </w:rPr>
      </w:pPr>
      <w:r>
        <w:rPr>
          <w:rFonts w:cs="Arial"/>
          <w:b/>
        </w:rPr>
        <w:t>Allan Lock</w:t>
      </w:r>
    </w:p>
    <w:p w14:paraId="27CCD491" w14:textId="77777777" w:rsidR="006839FE" w:rsidRDefault="001A51EB" w:rsidP="001A51EB">
      <w:pPr>
        <w:jc w:val="both"/>
        <w:rPr>
          <w:rFonts w:cs="Arial"/>
          <w:b/>
        </w:rPr>
      </w:pPr>
      <w:r>
        <w:rPr>
          <w:rFonts w:cs="Arial"/>
          <w:b/>
        </w:rPr>
        <w:t>CEO</w:t>
      </w:r>
    </w:p>
    <w:p w14:paraId="479545BC" w14:textId="77777777" w:rsidR="006839FE" w:rsidRDefault="006839FE" w:rsidP="001A51EB">
      <w:pPr>
        <w:jc w:val="both"/>
        <w:rPr>
          <w:rFonts w:cs="Arial"/>
          <w:b/>
        </w:rPr>
      </w:pPr>
    </w:p>
    <w:p w14:paraId="591F3DCF" w14:textId="109F6EB4" w:rsidR="001A51EB" w:rsidRDefault="006839FE" w:rsidP="001A51EB">
      <w:pPr>
        <w:jc w:val="both"/>
        <w:rPr>
          <w:rFonts w:cs="Arial"/>
          <w:b/>
        </w:rPr>
      </w:pPr>
      <w:r>
        <w:rPr>
          <w:rFonts w:cs="Arial"/>
          <w:b/>
        </w:rPr>
        <w:t>July 202</w:t>
      </w:r>
      <w:r w:rsidR="004934E7">
        <w:rPr>
          <w:rFonts w:cs="Arial"/>
          <w:b/>
        </w:rPr>
        <w:t>6</w:t>
      </w:r>
      <w:r w:rsidR="001A51EB">
        <w:rPr>
          <w:rFonts w:cs="Arial"/>
          <w:b/>
        </w:rPr>
        <w:br w:type="page"/>
      </w:r>
    </w:p>
    <w:p w14:paraId="0CD6BA66" w14:textId="77777777" w:rsidR="00941EAF" w:rsidRPr="00187DDC" w:rsidRDefault="00941EAF" w:rsidP="00941EAF">
      <w:pPr>
        <w:pStyle w:val="Heading1"/>
      </w:pPr>
      <w:bookmarkStart w:id="20" w:name="_Toc33085869"/>
      <w:bookmarkEnd w:id="11"/>
      <w:r w:rsidRPr="00187DDC">
        <w:lastRenderedPageBreak/>
        <w:t>Policy Owner</w:t>
      </w:r>
      <w:bookmarkEnd w:id="20"/>
    </w:p>
    <w:p w14:paraId="7C1F7A46" w14:textId="468BEFCA" w:rsidR="00AE7518" w:rsidRPr="00187DDC" w:rsidRDefault="000726DD" w:rsidP="00AE7518">
      <w:r>
        <w:t>Head of Compliance</w:t>
      </w:r>
    </w:p>
    <w:p w14:paraId="5EA2DA32" w14:textId="77777777" w:rsidR="00941EAF" w:rsidRPr="00187DDC" w:rsidRDefault="00941EAF" w:rsidP="00941EAF"/>
    <w:p w14:paraId="2899994A" w14:textId="77777777" w:rsidR="00941EAF" w:rsidRPr="00187DDC" w:rsidRDefault="00941EAF" w:rsidP="00941EAF">
      <w:pPr>
        <w:pStyle w:val="Heading1"/>
      </w:pPr>
      <w:bookmarkStart w:id="21" w:name="_Toc33085870"/>
      <w:r w:rsidRPr="00187DDC">
        <w:t>Review</w:t>
      </w:r>
      <w:bookmarkEnd w:id="21"/>
    </w:p>
    <w:p w14:paraId="6D20065A" w14:textId="322C31AC" w:rsidR="00941EAF" w:rsidRPr="00187DDC" w:rsidRDefault="006839FE" w:rsidP="00941EAF">
      <w:r>
        <w:t>July 202</w:t>
      </w:r>
      <w:r w:rsidR="004934E7">
        <w:t>7</w:t>
      </w:r>
    </w:p>
    <w:p w14:paraId="00A09EFD" w14:textId="77777777" w:rsidR="00941EAF" w:rsidRPr="00187DDC" w:rsidRDefault="00941EAF" w:rsidP="00941EAF"/>
    <w:p w14:paraId="2CFFFFCA" w14:textId="77777777" w:rsidR="00941EAF" w:rsidRPr="00187DDC" w:rsidRDefault="00941EAF" w:rsidP="00941EAF">
      <w:pPr>
        <w:pStyle w:val="Heading1"/>
      </w:pPr>
      <w:bookmarkStart w:id="22" w:name="_Toc33085871"/>
      <w:r w:rsidRPr="00187DDC">
        <w:t>Version Control</w:t>
      </w:r>
      <w:bookmarkEnd w:id="22"/>
    </w:p>
    <w:p w14:paraId="7404C4D8" w14:textId="77777777" w:rsidR="00941EAF" w:rsidRPr="00187DDC" w:rsidRDefault="00941EAF" w:rsidP="00941EAF">
      <w:pPr>
        <w:rPr>
          <w:rFonts w:cs="Arial"/>
        </w:rPr>
      </w:pPr>
      <w:r w:rsidRPr="00187DDC">
        <w:rPr>
          <w:rFonts w:cs="Arial"/>
        </w:rPr>
        <w:t>Warning: Print copies not subjected to version control</w:t>
      </w:r>
    </w:p>
    <w:p w14:paraId="76007D5A" w14:textId="77777777" w:rsidR="001C220A" w:rsidRPr="00187DDC" w:rsidRDefault="001C220A" w:rsidP="00941EAF">
      <w:pPr>
        <w:rPr>
          <w:rFonts w:cs="Arial"/>
        </w:rPr>
      </w:pPr>
    </w:p>
    <w:sectPr w:rsidR="001C220A" w:rsidRPr="00187DDC" w:rsidSect="003F32A2">
      <w:headerReference w:type="even" r:id="rId15"/>
      <w:headerReference w:type="default" r:id="rId16"/>
      <w:footerReference w:type="even" r:id="rId17"/>
      <w:footerReference w:type="default" r:id="rId18"/>
      <w:headerReference w:type="first" r:id="rId19"/>
      <w:footerReference w:type="first" r:id="rId20"/>
      <w:pgSz w:w="11906" w:h="16838"/>
      <w:pgMar w:top="1391" w:right="849" w:bottom="1418" w:left="1419" w:header="594" w:footer="8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3AC8" w14:textId="77777777" w:rsidR="00571AD9" w:rsidRDefault="00571AD9">
      <w:pPr>
        <w:spacing w:after="0" w:line="240" w:lineRule="auto"/>
      </w:pPr>
      <w:r>
        <w:separator/>
      </w:r>
    </w:p>
    <w:p w14:paraId="67D9F8CC" w14:textId="77777777" w:rsidR="00571AD9" w:rsidRDefault="00571AD9"/>
  </w:endnote>
  <w:endnote w:type="continuationSeparator" w:id="0">
    <w:p w14:paraId="6FE5CFF5" w14:textId="77777777" w:rsidR="00571AD9" w:rsidRDefault="00571AD9">
      <w:pPr>
        <w:spacing w:after="0" w:line="240" w:lineRule="auto"/>
      </w:pPr>
      <w:r>
        <w:continuationSeparator/>
      </w:r>
    </w:p>
    <w:p w14:paraId="5E67D107" w14:textId="77777777" w:rsidR="00571AD9" w:rsidRDefault="0057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19" w:tblpY="16077"/>
      <w:tblOverlap w:val="never"/>
      <w:tblW w:w="9074" w:type="dxa"/>
      <w:tblInd w:w="0" w:type="dxa"/>
      <w:tblCellMar>
        <w:top w:w="35" w:type="dxa"/>
        <w:left w:w="106" w:type="dxa"/>
        <w:right w:w="110" w:type="dxa"/>
      </w:tblCellMar>
      <w:tblLook w:val="04A0" w:firstRow="1" w:lastRow="0" w:firstColumn="1" w:lastColumn="0" w:noHBand="0" w:noVBand="1"/>
    </w:tblPr>
    <w:tblGrid>
      <w:gridCol w:w="2040"/>
      <w:gridCol w:w="2043"/>
      <w:gridCol w:w="1815"/>
      <w:gridCol w:w="1815"/>
      <w:gridCol w:w="1361"/>
    </w:tblGrid>
    <w:tr w:rsidR="0063763E" w14:paraId="6B43D081" w14:textId="77777777">
      <w:trPr>
        <w:trHeight w:val="401"/>
      </w:trPr>
      <w:tc>
        <w:tcPr>
          <w:tcW w:w="2040" w:type="dxa"/>
          <w:tcBorders>
            <w:top w:val="single" w:sz="4" w:space="0" w:color="000000"/>
            <w:left w:val="single" w:sz="4" w:space="0" w:color="000000"/>
            <w:bottom w:val="single" w:sz="4" w:space="0" w:color="000000"/>
            <w:right w:val="single" w:sz="4" w:space="0" w:color="000000"/>
          </w:tcBorders>
        </w:tcPr>
        <w:p w14:paraId="35EFBB91" w14:textId="77777777" w:rsidR="0063763E" w:rsidRDefault="0063763E">
          <w:pPr>
            <w:spacing w:after="0" w:line="259" w:lineRule="auto"/>
            <w:ind w:left="0" w:firstLine="0"/>
          </w:pPr>
          <w:r>
            <w:rPr>
              <w:sz w:val="16"/>
            </w:rPr>
            <w:t>Reviewed By: S. Young Date: 16</w:t>
          </w:r>
          <w:r>
            <w:rPr>
              <w:sz w:val="16"/>
              <w:vertAlign w:val="superscript"/>
            </w:rPr>
            <w:t>th</w:t>
          </w:r>
          <w:r>
            <w:rPr>
              <w:sz w:val="16"/>
            </w:rPr>
            <w:t xml:space="preserve"> October 2018 </w:t>
          </w:r>
        </w:p>
      </w:tc>
      <w:tc>
        <w:tcPr>
          <w:tcW w:w="2043" w:type="dxa"/>
          <w:tcBorders>
            <w:top w:val="single" w:sz="4" w:space="0" w:color="000000"/>
            <w:left w:val="single" w:sz="4" w:space="0" w:color="000000"/>
            <w:bottom w:val="single" w:sz="4" w:space="0" w:color="000000"/>
            <w:right w:val="single" w:sz="4" w:space="0" w:color="000000"/>
          </w:tcBorders>
        </w:tcPr>
        <w:p w14:paraId="48FB77FA" w14:textId="77777777" w:rsidR="0063763E" w:rsidRDefault="0063763E">
          <w:pPr>
            <w:spacing w:after="0" w:line="259" w:lineRule="auto"/>
            <w:ind w:left="2" w:firstLine="0"/>
          </w:pPr>
          <w:r>
            <w:rPr>
              <w:sz w:val="16"/>
            </w:rPr>
            <w:t>Approved By: C. Zanone Date: 25</w:t>
          </w:r>
          <w:r>
            <w:rPr>
              <w:sz w:val="16"/>
              <w:vertAlign w:val="superscript"/>
            </w:rPr>
            <w:t>th</w:t>
          </w:r>
          <w:r>
            <w:rPr>
              <w:sz w:val="16"/>
            </w:rPr>
            <w:t xml:space="preserve"> October 2018 </w:t>
          </w:r>
        </w:p>
      </w:tc>
      <w:tc>
        <w:tcPr>
          <w:tcW w:w="1815" w:type="dxa"/>
          <w:tcBorders>
            <w:top w:val="single" w:sz="4" w:space="0" w:color="000000"/>
            <w:left w:val="single" w:sz="4" w:space="0" w:color="000000"/>
            <w:bottom w:val="single" w:sz="4" w:space="0" w:color="000000"/>
            <w:right w:val="single" w:sz="4" w:space="0" w:color="000000"/>
          </w:tcBorders>
        </w:tcPr>
        <w:p w14:paraId="7236848A" w14:textId="77777777" w:rsidR="0063763E" w:rsidRDefault="0063763E">
          <w:pPr>
            <w:spacing w:after="0" w:line="259" w:lineRule="auto"/>
            <w:ind w:left="2" w:firstLine="0"/>
          </w:pPr>
          <w:r>
            <w:rPr>
              <w:sz w:val="16"/>
            </w:rPr>
            <w:t xml:space="preserve">Section: Job Specific – Finance and IT </w:t>
          </w:r>
        </w:p>
      </w:tc>
      <w:tc>
        <w:tcPr>
          <w:tcW w:w="1815" w:type="dxa"/>
          <w:tcBorders>
            <w:top w:val="single" w:sz="4" w:space="0" w:color="000000"/>
            <w:left w:val="single" w:sz="4" w:space="0" w:color="000000"/>
            <w:bottom w:val="single" w:sz="4" w:space="0" w:color="000000"/>
            <w:right w:val="single" w:sz="4" w:space="0" w:color="000000"/>
          </w:tcBorders>
        </w:tcPr>
        <w:p w14:paraId="3087905B" w14:textId="77777777" w:rsidR="0063763E" w:rsidRDefault="0063763E">
          <w:pPr>
            <w:spacing w:after="0" w:line="259" w:lineRule="auto"/>
            <w:ind w:left="0" w:firstLine="0"/>
          </w:pPr>
          <w:r>
            <w:rPr>
              <w:sz w:val="16"/>
            </w:rPr>
            <w:t xml:space="preserve">Issue Number: 1 </w:t>
          </w:r>
        </w:p>
        <w:p w14:paraId="5BB9AE07" w14:textId="77777777" w:rsidR="0063763E" w:rsidRDefault="0063763E">
          <w:pPr>
            <w:spacing w:after="0" w:line="259" w:lineRule="auto"/>
            <w:ind w:left="0" w:firstLine="0"/>
          </w:pPr>
          <w:r>
            <w:rPr>
              <w:sz w:val="16"/>
            </w:rPr>
            <w:t>Date: 16</w:t>
          </w:r>
          <w:r>
            <w:rPr>
              <w:sz w:val="16"/>
              <w:vertAlign w:val="superscript"/>
            </w:rPr>
            <w:t>th</w:t>
          </w:r>
          <w:r>
            <w:rPr>
              <w:sz w:val="16"/>
            </w:rPr>
            <w:t xml:space="preserve"> October 2018 </w:t>
          </w:r>
        </w:p>
      </w:tc>
      <w:tc>
        <w:tcPr>
          <w:tcW w:w="1361" w:type="dxa"/>
          <w:tcBorders>
            <w:top w:val="single" w:sz="4" w:space="0" w:color="000000"/>
            <w:left w:val="single" w:sz="4" w:space="0" w:color="000000"/>
            <w:bottom w:val="single" w:sz="4" w:space="0" w:color="000000"/>
            <w:right w:val="single" w:sz="4" w:space="0" w:color="000000"/>
          </w:tcBorders>
        </w:tcPr>
        <w:p w14:paraId="7D561A81" w14:textId="77777777" w:rsidR="0063763E" w:rsidRDefault="0063763E">
          <w:pPr>
            <w:spacing w:after="0" w:line="259" w:lineRule="auto"/>
            <w:ind w:left="0" w:firstLine="0"/>
          </w:pPr>
          <w:r>
            <w:rPr>
              <w:sz w:val="16"/>
            </w:rPr>
            <w:t xml:space="preserve">Change Note: 17714 </w:t>
          </w:r>
        </w:p>
      </w:tc>
    </w:tr>
  </w:tbl>
  <w:p w14:paraId="23A2D8A1" w14:textId="77777777" w:rsidR="0063763E" w:rsidRDefault="0063763E">
    <w:pPr>
      <w:spacing w:after="30" w:line="259" w:lineRule="auto"/>
      <w:ind w:left="0" w:firstLine="0"/>
    </w:pPr>
    <w:r>
      <w:rPr>
        <w:noProof/>
      </w:rPr>
      <mc:AlternateContent>
        <mc:Choice Requires="wpg">
          <w:drawing>
            <wp:anchor distT="0" distB="0" distL="114300" distR="114300" simplePos="0" relativeHeight="251658241" behindDoc="0" locked="0" layoutInCell="1" allowOverlap="1" wp14:anchorId="608A933E" wp14:editId="3F3FA7E9">
              <wp:simplePos x="0" y="0"/>
              <wp:positionH relativeFrom="page">
                <wp:posOffset>882701</wp:posOffset>
              </wp:positionH>
              <wp:positionV relativeFrom="page">
                <wp:posOffset>9751771</wp:posOffset>
              </wp:positionV>
              <wp:extent cx="5796661" cy="18288"/>
              <wp:effectExtent l="0" t="0" r="0" b="0"/>
              <wp:wrapSquare wrapText="bothSides"/>
              <wp:docPr id="115127" name="Group 115127"/>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19248" name="Shape 119248"/>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B9B43F" id="Group 115127" o:spid="_x0000_s1026" style="position:absolute;margin-left:69.5pt;margin-top:767.85pt;width:456.45pt;height:1.45pt;z-index:251658241;mso-position-horizontal-relative:page;mso-position-vertical-relative:page" coordsize="5796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EzaQIAADcGAAAOAAAAZHJzL2Uyb0RvYy54bWykVE1v2zAMvQ/YfxB8X+wEW5oa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">
              <v:shape id="Shape 119248" o:spid="_x0000_s1027" style="position:absolute;width:57966;height:182;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" path="m,l5796661,r,18288l,18288,,e" fillcolor="black" stroked="f" strokeweight="0">
                <v:stroke miterlimit="83231f" joinstyle="miter"/>
                <v:path arrowok="t" textboxrect="0,0,5796661,18288"/>
              </v:shape>
              <w10:wrap type="square" anchorx="page" anchory="page"/>
            </v:group>
          </w:pict>
        </mc:Fallback>
      </mc:AlternateContent>
    </w:r>
    <w:r>
      <w:t xml:space="preserve"> </w:t>
    </w:r>
    <w:r>
      <w:tab/>
      <w:t xml:space="preserve"> </w:t>
    </w:r>
  </w:p>
  <w:p w14:paraId="395D6464" w14:textId="77777777" w:rsidR="0063763E" w:rsidRDefault="0063763E">
    <w:pPr>
      <w:spacing w:after="0" w:line="259" w:lineRule="auto"/>
      <w:ind w:left="0" w:firstLine="0"/>
    </w:pPr>
    <w:r>
      <w:t xml:space="preserve"> </w:t>
    </w:r>
  </w:p>
  <w:p w14:paraId="4EE12A3E" w14:textId="77777777" w:rsidR="0063763E" w:rsidRDefault="0063763E">
    <w:pPr>
      <w:tabs>
        <w:tab w:val="center" w:pos="4513"/>
        <w:tab w:val="right" w:pos="9026"/>
      </w:tabs>
      <w:spacing w:after="0" w:line="259" w:lineRule="auto"/>
      <w:ind w:left="0" w:firstLine="0"/>
    </w:pPr>
    <w:r>
      <w:t xml:space="preserve">Page - </w:t>
    </w:r>
    <w:r>
      <w:fldChar w:fldCharType="begin"/>
    </w:r>
    <w:r>
      <w:instrText xml:space="preserve"> PAGE   \* MERGEFORMAT </w:instrText>
    </w:r>
    <w:r>
      <w:fldChar w:fldCharType="separate"/>
    </w:r>
    <w:r>
      <w:t>45</w:t>
    </w:r>
    <w:r>
      <w:fldChar w:fldCharType="end"/>
    </w:r>
    <w:r>
      <w:t xml:space="preserve"> </w:t>
    </w:r>
    <w:r>
      <w:tab/>
      <w:t xml:space="preserve"> </w:t>
    </w:r>
    <w:r>
      <w:tab/>
      <w:t xml:space="preserve">Printed: 25 October 2018 </w:t>
    </w:r>
  </w:p>
  <w:p w14:paraId="2F1E652A" w14:textId="77777777" w:rsidR="0063763E" w:rsidRDefault="0063763E">
    <w:pPr>
      <w:spacing w:after="434" w:line="259" w:lineRule="auto"/>
      <w:ind w:left="0" w:firstLine="0"/>
    </w:pPr>
    <w:r>
      <w:rPr>
        <w:sz w:val="16"/>
      </w:rPr>
      <w:t xml:space="preserve"> </w:t>
    </w:r>
  </w:p>
  <w:p w14:paraId="3C1BD187" w14:textId="77777777" w:rsidR="0063763E" w:rsidRDefault="0063763E">
    <w:pPr>
      <w:spacing w:after="0" w:line="259" w:lineRule="auto"/>
      <w:ind w:left="0" w:firstLine="0"/>
    </w:pPr>
    <w:r>
      <w:t xml:space="preserve"> </w:t>
    </w:r>
  </w:p>
  <w:p w14:paraId="1241F6A5" w14:textId="77777777" w:rsidR="0063763E" w:rsidRDefault="006376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8CB" w14:textId="30935147" w:rsidR="00B17C04" w:rsidRPr="00914E1C" w:rsidRDefault="00B17C04" w:rsidP="00B17C04">
    <w:pPr>
      <w:jc w:val="center"/>
      <w:rPr>
        <w:rFonts w:eastAsia="Calibri" w:cs="Calibri"/>
        <w:color w:val="F2F2F2" w:themeColor="background1" w:themeShade="F2"/>
        <w:sz w:val="16"/>
        <w:szCs w:val="16"/>
      </w:rPr>
    </w:pPr>
    <w:r w:rsidRPr="00914E1C">
      <w:rPr>
        <w:rFonts w:eastAsia="Calibri" w:cs="Calibri"/>
        <w:color w:val="F2F2F2" w:themeColor="background1" w:themeShade="F2"/>
        <w:sz w:val="16"/>
        <w:szCs w:val="16"/>
      </w:rPr>
      <w:t>Policy is controlled via QMS please do not alter any data in this footnote</w:t>
    </w:r>
  </w:p>
  <w:tbl>
    <w:tblPr>
      <w:tblStyle w:val="TableGrid1"/>
      <w:tblW w:w="11340" w:type="dxa"/>
      <w:tblInd w:w="-1134" w:type="dxa"/>
      <w:tblBorders>
        <w:top w:val="single" w:sz="12" w:space="0" w:color="262E6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413"/>
      <w:gridCol w:w="2693"/>
      <w:gridCol w:w="2556"/>
      <w:gridCol w:w="285"/>
      <w:gridCol w:w="2545"/>
    </w:tblGrid>
    <w:tr w:rsidR="00B17C04" w:rsidRPr="00A72882" w14:paraId="5B209EC8" w14:textId="77777777" w:rsidTr="005835FC">
      <w:trPr>
        <w:trHeight w:val="20"/>
      </w:trPr>
      <w:tc>
        <w:tcPr>
          <w:tcW w:w="1848" w:type="dxa"/>
        </w:tcPr>
        <w:p w14:paraId="1BB5666F" w14:textId="77777777" w:rsidR="00B17C04" w:rsidRPr="00A72882" w:rsidRDefault="00B17C04" w:rsidP="00B17C04">
          <w:pPr>
            <w:spacing w:after="30"/>
            <w:rPr>
              <w:rFonts w:eastAsia="Calibri" w:cs="Calibri"/>
              <w:color w:val="242F62"/>
              <w:sz w:val="18"/>
              <w:szCs w:val="18"/>
            </w:rPr>
          </w:pPr>
        </w:p>
      </w:tc>
      <w:tc>
        <w:tcPr>
          <w:tcW w:w="1413" w:type="dxa"/>
        </w:tcPr>
        <w:p w14:paraId="19277D21" w14:textId="5B00F859" w:rsidR="00B17C04" w:rsidRPr="003F2033" w:rsidRDefault="003F2033" w:rsidP="003F2033">
          <w:pPr>
            <w:spacing w:after="30" w:line="240" w:lineRule="auto"/>
            <w:rPr>
              <w:rFonts w:ascii="Arial" w:eastAsia="Calibri" w:hAnsi="Arial" w:cs="Arial"/>
              <w:color w:val="242F62"/>
              <w:sz w:val="16"/>
              <w:szCs w:val="16"/>
            </w:rPr>
          </w:pPr>
          <w:r w:rsidRPr="003F2033">
            <w:rPr>
              <w:rFonts w:ascii="Arial" w:eastAsia="Calibri" w:hAnsi="Arial" w:cs="Arial"/>
              <w:color w:val="242F62"/>
              <w:sz w:val="16"/>
              <w:szCs w:val="16"/>
            </w:rPr>
            <w:t>Page-</w:t>
          </w:r>
          <w:r w:rsidRPr="003F2033">
            <w:rPr>
              <w:rFonts w:eastAsia="Calibri" w:cs="Arial"/>
              <w:color w:val="242F62"/>
              <w:sz w:val="16"/>
              <w:szCs w:val="16"/>
            </w:rPr>
            <w:fldChar w:fldCharType="begin"/>
          </w:r>
          <w:r w:rsidRPr="003F2033">
            <w:rPr>
              <w:rFonts w:ascii="Arial" w:eastAsia="Calibri" w:hAnsi="Arial" w:cs="Arial"/>
              <w:color w:val="242F62"/>
              <w:sz w:val="16"/>
              <w:szCs w:val="16"/>
            </w:rPr>
            <w:instrText xml:space="preserve"> PAGE   \* MERGEFORMAT </w:instrText>
          </w:r>
          <w:r w:rsidRPr="003F2033">
            <w:rPr>
              <w:rFonts w:eastAsia="Calibri" w:cs="Arial"/>
              <w:color w:val="242F62"/>
              <w:sz w:val="16"/>
              <w:szCs w:val="16"/>
            </w:rPr>
            <w:fldChar w:fldCharType="separate"/>
          </w:r>
          <w:r w:rsidRPr="003F2033">
            <w:rPr>
              <w:rFonts w:ascii="Arial" w:eastAsia="Calibri" w:hAnsi="Arial" w:cs="Arial"/>
              <w:color w:val="242F62"/>
              <w:sz w:val="16"/>
              <w:szCs w:val="16"/>
            </w:rPr>
            <w:t>1</w:t>
          </w:r>
          <w:r w:rsidRPr="003F2033">
            <w:rPr>
              <w:rFonts w:eastAsia="Calibri" w:cs="Arial"/>
              <w:color w:val="242F62"/>
              <w:sz w:val="16"/>
              <w:szCs w:val="16"/>
            </w:rPr>
            <w:fldChar w:fldCharType="end"/>
          </w:r>
          <w:r w:rsidRPr="003F2033">
            <w:rPr>
              <w:rFonts w:ascii="Arial" w:eastAsia="Calibri" w:hAnsi="Arial" w:cs="Arial"/>
              <w:color w:val="242F62"/>
              <w:sz w:val="16"/>
              <w:szCs w:val="16"/>
            </w:rPr>
            <w:t xml:space="preserve"> of </w:t>
          </w:r>
          <w:r w:rsidRPr="003F2033">
            <w:rPr>
              <w:rFonts w:eastAsia="Calibri" w:cs="Arial"/>
              <w:color w:val="242F62"/>
              <w:sz w:val="16"/>
              <w:szCs w:val="16"/>
            </w:rPr>
            <w:fldChar w:fldCharType="begin"/>
          </w:r>
          <w:r w:rsidRPr="003F2033">
            <w:rPr>
              <w:rFonts w:ascii="Arial" w:eastAsia="Calibri" w:hAnsi="Arial" w:cs="Arial"/>
              <w:color w:val="242F62"/>
              <w:sz w:val="16"/>
              <w:szCs w:val="16"/>
            </w:rPr>
            <w:instrText xml:space="preserve"> NUMPAGES  \* Arabic  \* MERGEFORMAT </w:instrText>
          </w:r>
          <w:r w:rsidRPr="003F2033">
            <w:rPr>
              <w:rFonts w:eastAsia="Calibri" w:cs="Arial"/>
              <w:color w:val="242F62"/>
              <w:sz w:val="16"/>
              <w:szCs w:val="16"/>
            </w:rPr>
            <w:fldChar w:fldCharType="separate"/>
          </w:r>
          <w:r w:rsidRPr="003F2033">
            <w:rPr>
              <w:rFonts w:ascii="Arial" w:eastAsia="Calibri" w:hAnsi="Arial" w:cs="Arial"/>
              <w:color w:val="242F62"/>
              <w:sz w:val="16"/>
              <w:szCs w:val="16"/>
            </w:rPr>
            <w:t>4</w:t>
          </w:r>
          <w:r w:rsidRPr="003F2033">
            <w:rPr>
              <w:rFonts w:eastAsia="Calibri" w:cs="Arial"/>
              <w:color w:val="242F62"/>
              <w:sz w:val="16"/>
              <w:szCs w:val="16"/>
            </w:rPr>
            <w:fldChar w:fldCharType="end"/>
          </w:r>
        </w:p>
      </w:tc>
      <w:tc>
        <w:tcPr>
          <w:tcW w:w="2693" w:type="dxa"/>
        </w:tcPr>
        <w:p w14:paraId="1AF8156F" w14:textId="3DEB80AE" w:rsidR="00B17C04" w:rsidRPr="00B17C04" w:rsidRDefault="003F2033" w:rsidP="003F2033">
          <w:pPr>
            <w:spacing w:after="30"/>
            <w:ind w:firstLine="732"/>
            <w:rPr>
              <w:rFonts w:eastAsia="Calibri" w:cs="Calibri"/>
              <w:color w:val="242F62"/>
              <w:sz w:val="12"/>
              <w:szCs w:val="12"/>
            </w:rPr>
          </w:pPr>
          <w:r w:rsidRPr="003F2033">
            <w:rPr>
              <w:rFonts w:ascii="Arial" w:eastAsia="Calibri" w:hAnsi="Arial" w:cs="Arial"/>
              <w:color w:val="242F62"/>
              <w:sz w:val="16"/>
              <w:szCs w:val="16"/>
            </w:rPr>
            <w:t>Version:</w:t>
          </w:r>
          <w:r w:rsidR="005835FC">
            <w:rPr>
              <w:rFonts w:ascii="Arial" w:eastAsia="Calibri" w:hAnsi="Arial" w:cs="Arial"/>
              <w:color w:val="242F62"/>
              <w:sz w:val="16"/>
              <w:szCs w:val="16"/>
            </w:rPr>
            <w:t xml:space="preserve"> </w:t>
          </w:r>
          <w:r w:rsidR="00F966A2">
            <w:rPr>
              <w:rFonts w:ascii="Arial" w:eastAsia="Calibri" w:hAnsi="Arial" w:cs="Arial"/>
              <w:color w:val="242F62"/>
              <w:sz w:val="16"/>
              <w:szCs w:val="16"/>
            </w:rPr>
            <w:t>10</w:t>
          </w:r>
        </w:p>
      </w:tc>
      <w:tc>
        <w:tcPr>
          <w:tcW w:w="2841" w:type="dxa"/>
          <w:gridSpan w:val="2"/>
        </w:tcPr>
        <w:p w14:paraId="3A5B10E0" w14:textId="2C9E7593" w:rsidR="00B17C04" w:rsidRPr="00A72882" w:rsidRDefault="003F2033" w:rsidP="003F2033">
          <w:pPr>
            <w:spacing w:after="30"/>
            <w:ind w:firstLine="867"/>
            <w:rPr>
              <w:rFonts w:eastAsia="Calibri" w:cs="Calibri"/>
              <w:color w:val="242F62"/>
              <w:sz w:val="18"/>
              <w:szCs w:val="18"/>
            </w:rPr>
          </w:pPr>
          <w:r w:rsidRPr="003F2033">
            <w:rPr>
              <w:rFonts w:ascii="Arial" w:eastAsia="Calibri" w:hAnsi="Arial" w:cs="Arial"/>
              <w:color w:val="242F62"/>
              <w:sz w:val="16"/>
              <w:szCs w:val="16"/>
            </w:rPr>
            <w:t>Change Note:</w:t>
          </w:r>
          <w:r w:rsidR="0014014C">
            <w:rPr>
              <w:rFonts w:ascii="Arial" w:eastAsia="Calibri" w:hAnsi="Arial" w:cs="Arial"/>
              <w:color w:val="242F62"/>
              <w:sz w:val="16"/>
              <w:szCs w:val="16"/>
            </w:rPr>
            <w:t xml:space="preserve"> </w:t>
          </w:r>
          <w:r w:rsidR="001221AA">
            <w:rPr>
              <w:rFonts w:ascii="Arial" w:eastAsia="Calibri" w:hAnsi="Arial" w:cs="Arial"/>
              <w:color w:val="242F62"/>
              <w:sz w:val="16"/>
              <w:szCs w:val="16"/>
            </w:rPr>
            <w:t>1</w:t>
          </w:r>
          <w:r w:rsidR="00846986">
            <w:rPr>
              <w:rFonts w:ascii="Arial" w:eastAsia="Calibri" w:hAnsi="Arial" w:cs="Arial"/>
              <w:color w:val="242F62"/>
              <w:sz w:val="16"/>
              <w:szCs w:val="16"/>
            </w:rPr>
            <w:t>9</w:t>
          </w:r>
          <w:r w:rsidR="00F966A2">
            <w:rPr>
              <w:rFonts w:ascii="Arial" w:eastAsia="Calibri" w:hAnsi="Arial" w:cs="Arial"/>
              <w:color w:val="242F62"/>
              <w:sz w:val="16"/>
              <w:szCs w:val="16"/>
            </w:rPr>
            <w:t>335</w:t>
          </w:r>
        </w:p>
      </w:tc>
      <w:tc>
        <w:tcPr>
          <w:tcW w:w="2545" w:type="dxa"/>
        </w:tcPr>
        <w:p w14:paraId="52A33B23" w14:textId="268FDF94" w:rsidR="00B17C04" w:rsidRPr="00EE492D" w:rsidRDefault="00B17C04" w:rsidP="005835FC">
          <w:pPr>
            <w:spacing w:after="30"/>
            <w:jc w:val="right"/>
            <w:rPr>
              <w:rFonts w:ascii="Arial" w:eastAsia="Calibri" w:hAnsi="Arial" w:cs="Arial"/>
              <w:color w:val="242F62"/>
              <w:sz w:val="16"/>
              <w:szCs w:val="16"/>
            </w:rPr>
          </w:pPr>
        </w:p>
      </w:tc>
    </w:tr>
    <w:tr w:rsidR="00315303" w:rsidRPr="00B17C04" w14:paraId="5C6FFBAC" w14:textId="77777777" w:rsidTr="005835FC">
      <w:tc>
        <w:tcPr>
          <w:tcW w:w="3261" w:type="dxa"/>
          <w:gridSpan w:val="2"/>
          <w:tcBorders>
            <w:top w:val="nil"/>
            <w:left w:val="nil"/>
            <w:bottom w:val="nil"/>
            <w:right w:val="nil"/>
          </w:tcBorders>
        </w:tcPr>
        <w:p w14:paraId="476B844B" w14:textId="40D4E8E4" w:rsidR="00315303" w:rsidRPr="003F2033" w:rsidRDefault="00315303" w:rsidP="00315303">
          <w:pPr>
            <w:spacing w:after="30"/>
            <w:rPr>
              <w:rFonts w:eastAsia="Calibri"/>
              <w:i/>
              <w:iCs/>
              <w:color w:val="242F62"/>
              <w:sz w:val="16"/>
              <w:szCs w:val="16"/>
            </w:rPr>
          </w:pPr>
          <w:r>
            <w:rPr>
              <w:i/>
              <w:iCs/>
              <w:sz w:val="16"/>
              <w:szCs w:val="16"/>
            </w:rPr>
            <w:t>Document Template</w:t>
          </w:r>
        </w:p>
      </w:tc>
      <w:tc>
        <w:tcPr>
          <w:tcW w:w="2693" w:type="dxa"/>
          <w:tcBorders>
            <w:top w:val="nil"/>
            <w:left w:val="nil"/>
            <w:bottom w:val="nil"/>
            <w:right w:val="nil"/>
          </w:tcBorders>
        </w:tcPr>
        <w:p w14:paraId="02BEF9EE" w14:textId="256480DD" w:rsidR="00315303" w:rsidRPr="003F2033" w:rsidRDefault="00315303" w:rsidP="00315303">
          <w:pPr>
            <w:spacing w:after="30"/>
            <w:rPr>
              <w:rFonts w:eastAsia="Calibri"/>
              <w:i/>
              <w:iCs/>
              <w:color w:val="242F62"/>
              <w:sz w:val="16"/>
              <w:szCs w:val="16"/>
            </w:rPr>
          </w:pPr>
          <w:r>
            <w:rPr>
              <w:i/>
              <w:iCs/>
              <w:sz w:val="16"/>
              <w:szCs w:val="16"/>
            </w:rPr>
            <w:t>Version: 1</w:t>
          </w:r>
        </w:p>
      </w:tc>
      <w:tc>
        <w:tcPr>
          <w:tcW w:w="2556" w:type="dxa"/>
          <w:tcBorders>
            <w:top w:val="nil"/>
            <w:left w:val="nil"/>
            <w:bottom w:val="nil"/>
            <w:right w:val="nil"/>
          </w:tcBorders>
        </w:tcPr>
        <w:p w14:paraId="7386DA47" w14:textId="57A7A737" w:rsidR="00315303" w:rsidRPr="003F2033" w:rsidRDefault="00315303" w:rsidP="00315303">
          <w:pPr>
            <w:spacing w:after="30"/>
            <w:rPr>
              <w:rFonts w:eastAsia="Calibri"/>
              <w:i/>
              <w:iCs/>
              <w:color w:val="242F62"/>
              <w:sz w:val="16"/>
              <w:szCs w:val="16"/>
            </w:rPr>
          </w:pPr>
          <w:r>
            <w:rPr>
              <w:i/>
              <w:iCs/>
              <w:sz w:val="16"/>
              <w:szCs w:val="16"/>
            </w:rPr>
            <w:t>Date: 07 February 2020</w:t>
          </w:r>
        </w:p>
      </w:tc>
      <w:tc>
        <w:tcPr>
          <w:tcW w:w="2830" w:type="dxa"/>
          <w:gridSpan w:val="2"/>
          <w:tcBorders>
            <w:top w:val="nil"/>
            <w:left w:val="nil"/>
            <w:bottom w:val="nil"/>
            <w:right w:val="nil"/>
          </w:tcBorders>
        </w:tcPr>
        <w:p w14:paraId="1770C631" w14:textId="47C7A5F5" w:rsidR="00315303" w:rsidRPr="003F2033" w:rsidRDefault="00315303" w:rsidP="00315303">
          <w:pPr>
            <w:spacing w:after="30"/>
            <w:rPr>
              <w:rFonts w:eastAsia="Calibri"/>
              <w:i/>
              <w:iCs/>
              <w:color w:val="242F62"/>
              <w:sz w:val="16"/>
              <w:szCs w:val="16"/>
            </w:rPr>
          </w:pPr>
          <w:r>
            <w:rPr>
              <w:i/>
              <w:iCs/>
              <w:sz w:val="16"/>
              <w:szCs w:val="16"/>
            </w:rPr>
            <w:t>Change Note: 18159</w:t>
          </w:r>
        </w:p>
      </w:tc>
    </w:tr>
  </w:tbl>
  <w:p w14:paraId="1908EA04" w14:textId="77777777" w:rsidR="00187DDC" w:rsidRPr="00B17C04" w:rsidRDefault="00187DDC" w:rsidP="00B17C04">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B7AB" w14:textId="77777777" w:rsidR="001917DA" w:rsidRPr="00914E1C" w:rsidRDefault="001917DA" w:rsidP="001917DA">
    <w:pPr>
      <w:jc w:val="center"/>
      <w:rPr>
        <w:rFonts w:eastAsia="Calibri" w:cs="Calibri"/>
        <w:color w:val="F2F2F2" w:themeColor="background1" w:themeShade="F2"/>
        <w:sz w:val="16"/>
        <w:szCs w:val="16"/>
      </w:rPr>
    </w:pPr>
    <w:r w:rsidRPr="00914E1C">
      <w:rPr>
        <w:rFonts w:eastAsia="Calibri" w:cs="Calibri"/>
        <w:color w:val="F2F2F2" w:themeColor="background1" w:themeShade="F2"/>
        <w:sz w:val="16"/>
        <w:szCs w:val="16"/>
      </w:rPr>
      <w:t>Policy is controlled via QMS please do not alter any data in this footnote</w:t>
    </w:r>
  </w:p>
  <w:tbl>
    <w:tblPr>
      <w:tblStyle w:val="TableGrid1"/>
      <w:tblW w:w="11340" w:type="dxa"/>
      <w:tblInd w:w="-1134" w:type="dxa"/>
      <w:tblBorders>
        <w:top w:val="single" w:sz="12" w:space="0" w:color="262E6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413"/>
      <w:gridCol w:w="2693"/>
      <w:gridCol w:w="2556"/>
      <w:gridCol w:w="2830"/>
    </w:tblGrid>
    <w:tr w:rsidR="005835FC" w14:paraId="3D4C28AF" w14:textId="77777777" w:rsidTr="00674F25">
      <w:trPr>
        <w:trHeight w:val="400"/>
      </w:trPr>
      <w:tc>
        <w:tcPr>
          <w:tcW w:w="1848" w:type="dxa"/>
          <w:tcBorders>
            <w:top w:val="single" w:sz="12" w:space="0" w:color="262E61"/>
            <w:left w:val="nil"/>
            <w:bottom w:val="nil"/>
            <w:right w:val="nil"/>
          </w:tcBorders>
          <w:vAlign w:val="center"/>
        </w:tcPr>
        <w:p w14:paraId="644B80CE" w14:textId="77777777" w:rsidR="005835FC" w:rsidRDefault="005835FC" w:rsidP="00D16974">
          <w:pPr>
            <w:spacing w:after="30"/>
            <w:jc w:val="center"/>
            <w:rPr>
              <w:rFonts w:eastAsia="Calibri" w:cs="Calibri"/>
              <w:color w:val="242F62"/>
              <w:sz w:val="18"/>
              <w:szCs w:val="18"/>
            </w:rPr>
          </w:pPr>
        </w:p>
      </w:tc>
      <w:tc>
        <w:tcPr>
          <w:tcW w:w="1413" w:type="dxa"/>
          <w:tcBorders>
            <w:top w:val="single" w:sz="12" w:space="0" w:color="262E61"/>
            <w:left w:val="nil"/>
            <w:bottom w:val="nil"/>
            <w:right w:val="nil"/>
          </w:tcBorders>
          <w:vAlign w:val="center"/>
        </w:tcPr>
        <w:p w14:paraId="3F995C91" w14:textId="4F582EF1" w:rsidR="005835FC" w:rsidRDefault="005835FC" w:rsidP="00D16974">
          <w:pPr>
            <w:spacing w:after="30"/>
            <w:jc w:val="center"/>
            <w:rPr>
              <w:rFonts w:eastAsia="Calibri" w:cs="Calibri"/>
              <w:color w:val="242F62"/>
              <w:sz w:val="18"/>
              <w:szCs w:val="18"/>
            </w:rPr>
          </w:pPr>
          <w:r w:rsidRPr="003F2033">
            <w:rPr>
              <w:rFonts w:ascii="Arial" w:eastAsia="Calibri" w:hAnsi="Arial" w:cs="Arial"/>
              <w:color w:val="242F62"/>
              <w:sz w:val="16"/>
              <w:szCs w:val="16"/>
            </w:rPr>
            <w:t>Page-</w:t>
          </w:r>
          <w:r w:rsidRPr="003F2033">
            <w:rPr>
              <w:rFonts w:eastAsia="Calibri" w:cs="Arial"/>
              <w:color w:val="242F62"/>
              <w:sz w:val="16"/>
              <w:szCs w:val="16"/>
            </w:rPr>
            <w:fldChar w:fldCharType="begin"/>
          </w:r>
          <w:r w:rsidRPr="003F2033">
            <w:rPr>
              <w:rFonts w:ascii="Arial" w:eastAsia="Calibri" w:hAnsi="Arial" w:cs="Arial"/>
              <w:color w:val="242F62"/>
              <w:sz w:val="16"/>
              <w:szCs w:val="16"/>
            </w:rPr>
            <w:instrText xml:space="preserve"> PAGE   \* MERGEFORMAT </w:instrText>
          </w:r>
          <w:r w:rsidRPr="003F2033">
            <w:rPr>
              <w:rFonts w:eastAsia="Calibri" w:cs="Arial"/>
              <w:color w:val="242F62"/>
              <w:sz w:val="16"/>
              <w:szCs w:val="16"/>
            </w:rPr>
            <w:fldChar w:fldCharType="separate"/>
          </w:r>
          <w:r>
            <w:rPr>
              <w:rFonts w:ascii="Arial" w:eastAsia="Calibri" w:hAnsi="Arial" w:cs="Arial"/>
              <w:color w:val="242F62"/>
              <w:sz w:val="16"/>
              <w:szCs w:val="16"/>
            </w:rPr>
            <w:t>1</w:t>
          </w:r>
          <w:r w:rsidRPr="003F2033">
            <w:rPr>
              <w:rFonts w:eastAsia="Calibri" w:cs="Arial"/>
              <w:noProof/>
              <w:color w:val="242F62"/>
              <w:sz w:val="16"/>
              <w:szCs w:val="16"/>
            </w:rPr>
            <w:fldChar w:fldCharType="end"/>
          </w:r>
          <w:r w:rsidRPr="003F2033">
            <w:rPr>
              <w:rFonts w:ascii="Arial" w:eastAsia="Calibri" w:hAnsi="Arial" w:cs="Arial"/>
              <w:noProof/>
              <w:color w:val="242F62"/>
              <w:sz w:val="16"/>
              <w:szCs w:val="16"/>
            </w:rPr>
            <w:t xml:space="preserve"> of </w:t>
          </w:r>
          <w:r w:rsidRPr="003F2033">
            <w:rPr>
              <w:rFonts w:eastAsia="Calibri" w:cs="Arial"/>
              <w:noProof/>
              <w:color w:val="242F62"/>
              <w:sz w:val="16"/>
              <w:szCs w:val="16"/>
            </w:rPr>
            <w:fldChar w:fldCharType="begin"/>
          </w:r>
          <w:r w:rsidRPr="003F2033">
            <w:rPr>
              <w:rFonts w:ascii="Arial" w:eastAsia="Calibri" w:hAnsi="Arial" w:cs="Arial"/>
              <w:noProof/>
              <w:color w:val="242F62"/>
              <w:sz w:val="16"/>
              <w:szCs w:val="16"/>
            </w:rPr>
            <w:instrText xml:space="preserve"> NUMPAGES  \* Arabic  \* MERGEFORMAT </w:instrText>
          </w:r>
          <w:r w:rsidRPr="003F2033">
            <w:rPr>
              <w:rFonts w:eastAsia="Calibri" w:cs="Arial"/>
              <w:noProof/>
              <w:color w:val="242F62"/>
              <w:sz w:val="16"/>
              <w:szCs w:val="16"/>
            </w:rPr>
            <w:fldChar w:fldCharType="separate"/>
          </w:r>
          <w:r>
            <w:rPr>
              <w:rFonts w:ascii="Arial" w:eastAsia="Calibri" w:hAnsi="Arial" w:cs="Arial"/>
              <w:noProof/>
              <w:color w:val="242F62"/>
              <w:sz w:val="16"/>
              <w:szCs w:val="16"/>
            </w:rPr>
            <w:t>4</w:t>
          </w:r>
          <w:r w:rsidRPr="003F2033">
            <w:rPr>
              <w:rFonts w:eastAsia="Calibri" w:cs="Arial"/>
              <w:noProof/>
              <w:color w:val="242F62"/>
              <w:sz w:val="16"/>
              <w:szCs w:val="16"/>
            </w:rPr>
            <w:fldChar w:fldCharType="end"/>
          </w:r>
        </w:p>
      </w:tc>
      <w:tc>
        <w:tcPr>
          <w:tcW w:w="2693" w:type="dxa"/>
          <w:tcBorders>
            <w:top w:val="single" w:sz="12" w:space="0" w:color="262E61"/>
            <w:left w:val="nil"/>
            <w:bottom w:val="nil"/>
            <w:right w:val="nil"/>
          </w:tcBorders>
          <w:vAlign w:val="center"/>
          <w:hideMark/>
        </w:tcPr>
        <w:p w14:paraId="7980F892" w14:textId="2EADD77E" w:rsidR="005835FC" w:rsidRPr="003F2033" w:rsidRDefault="005835FC" w:rsidP="005835FC">
          <w:pPr>
            <w:spacing w:after="30"/>
            <w:jc w:val="right"/>
            <w:rPr>
              <w:rFonts w:ascii="Arial" w:eastAsia="Calibri" w:hAnsi="Arial" w:cs="Arial"/>
              <w:color w:val="242F62"/>
              <w:sz w:val="16"/>
              <w:szCs w:val="16"/>
            </w:rPr>
          </w:pPr>
          <w:r w:rsidRPr="003F2033">
            <w:rPr>
              <w:rFonts w:ascii="Arial" w:eastAsia="Calibri" w:hAnsi="Arial" w:cs="Arial"/>
              <w:color w:val="242F62"/>
              <w:sz w:val="16"/>
              <w:szCs w:val="16"/>
            </w:rPr>
            <w:t>Version:</w:t>
          </w:r>
          <w:r w:rsidR="006839FE">
            <w:rPr>
              <w:rFonts w:ascii="Arial" w:eastAsia="Calibri" w:hAnsi="Arial" w:cs="Arial"/>
              <w:color w:val="242F62"/>
              <w:sz w:val="16"/>
              <w:szCs w:val="16"/>
            </w:rPr>
            <w:t xml:space="preserve"> </w:t>
          </w:r>
          <w:r w:rsidR="00F966A2">
            <w:rPr>
              <w:rFonts w:ascii="Arial" w:eastAsia="Calibri" w:hAnsi="Arial" w:cs="Arial"/>
              <w:color w:val="242F62"/>
              <w:sz w:val="16"/>
              <w:szCs w:val="16"/>
            </w:rPr>
            <w:t>10</w:t>
          </w:r>
        </w:p>
      </w:tc>
      <w:tc>
        <w:tcPr>
          <w:tcW w:w="5386" w:type="dxa"/>
          <w:gridSpan w:val="2"/>
          <w:tcBorders>
            <w:top w:val="single" w:sz="12" w:space="0" w:color="262E61"/>
            <w:left w:val="nil"/>
            <w:bottom w:val="nil"/>
            <w:right w:val="nil"/>
          </w:tcBorders>
          <w:vAlign w:val="center"/>
          <w:hideMark/>
        </w:tcPr>
        <w:p w14:paraId="46D3901B" w14:textId="08EB62EE" w:rsidR="005835FC" w:rsidRPr="003F2033" w:rsidRDefault="005835FC" w:rsidP="00D16974">
          <w:pPr>
            <w:spacing w:after="30"/>
            <w:jc w:val="center"/>
            <w:rPr>
              <w:rFonts w:ascii="Arial" w:eastAsia="Calibri" w:hAnsi="Arial" w:cs="Arial"/>
              <w:color w:val="242F62"/>
              <w:sz w:val="16"/>
              <w:szCs w:val="16"/>
            </w:rPr>
          </w:pPr>
          <w:r w:rsidRPr="003F2033">
            <w:rPr>
              <w:rFonts w:ascii="Arial" w:eastAsia="Calibri" w:hAnsi="Arial" w:cs="Arial"/>
              <w:color w:val="242F62"/>
              <w:sz w:val="16"/>
              <w:szCs w:val="16"/>
            </w:rPr>
            <w:t>Change Note:</w:t>
          </w:r>
          <w:r>
            <w:rPr>
              <w:rFonts w:ascii="Arial" w:eastAsia="Calibri" w:hAnsi="Arial" w:cs="Arial"/>
              <w:color w:val="242F62"/>
              <w:sz w:val="16"/>
              <w:szCs w:val="16"/>
            </w:rPr>
            <w:t xml:space="preserve"> </w:t>
          </w:r>
          <w:r w:rsidR="001221AA">
            <w:rPr>
              <w:rFonts w:ascii="Arial" w:eastAsia="Calibri" w:hAnsi="Arial" w:cs="Arial"/>
              <w:color w:val="242F62"/>
              <w:sz w:val="16"/>
              <w:szCs w:val="16"/>
            </w:rPr>
            <w:t>1</w:t>
          </w:r>
          <w:r w:rsidR="00846986">
            <w:rPr>
              <w:rFonts w:ascii="Arial" w:eastAsia="Calibri" w:hAnsi="Arial" w:cs="Arial"/>
              <w:color w:val="242F62"/>
              <w:sz w:val="16"/>
              <w:szCs w:val="16"/>
            </w:rPr>
            <w:t>9</w:t>
          </w:r>
          <w:r w:rsidR="00F966A2">
            <w:rPr>
              <w:rFonts w:ascii="Arial" w:eastAsia="Calibri" w:hAnsi="Arial" w:cs="Arial"/>
              <w:color w:val="242F62"/>
              <w:sz w:val="16"/>
              <w:szCs w:val="16"/>
            </w:rPr>
            <w:t>335</w:t>
          </w:r>
        </w:p>
      </w:tc>
    </w:tr>
    <w:tr w:rsidR="00315303" w14:paraId="440B30BE" w14:textId="77777777" w:rsidTr="00D16974">
      <w:tc>
        <w:tcPr>
          <w:tcW w:w="3261" w:type="dxa"/>
          <w:gridSpan w:val="2"/>
          <w:tcBorders>
            <w:top w:val="nil"/>
            <w:left w:val="nil"/>
            <w:bottom w:val="nil"/>
            <w:right w:val="nil"/>
          </w:tcBorders>
          <w:hideMark/>
        </w:tcPr>
        <w:p w14:paraId="2DC1A95A" w14:textId="4A438CCC" w:rsidR="00315303" w:rsidRDefault="00315303" w:rsidP="00315303">
          <w:pPr>
            <w:spacing w:after="30"/>
            <w:rPr>
              <w:rFonts w:eastAsia="Calibri"/>
              <w:i/>
              <w:iCs/>
              <w:color w:val="242F62"/>
              <w:sz w:val="16"/>
              <w:szCs w:val="16"/>
            </w:rPr>
          </w:pPr>
          <w:r>
            <w:rPr>
              <w:i/>
              <w:iCs/>
              <w:sz w:val="16"/>
              <w:szCs w:val="16"/>
            </w:rPr>
            <w:t>Document Template</w:t>
          </w:r>
        </w:p>
      </w:tc>
      <w:tc>
        <w:tcPr>
          <w:tcW w:w="2693" w:type="dxa"/>
          <w:tcBorders>
            <w:top w:val="nil"/>
            <w:left w:val="nil"/>
            <w:bottom w:val="nil"/>
            <w:right w:val="nil"/>
          </w:tcBorders>
          <w:hideMark/>
        </w:tcPr>
        <w:p w14:paraId="798AAB1F" w14:textId="0B9A59D6" w:rsidR="00315303" w:rsidRDefault="00315303" w:rsidP="00315303">
          <w:pPr>
            <w:spacing w:after="30"/>
            <w:rPr>
              <w:rFonts w:eastAsia="Calibri"/>
              <w:i/>
              <w:iCs/>
              <w:color w:val="242F62"/>
              <w:sz w:val="16"/>
              <w:szCs w:val="16"/>
            </w:rPr>
          </w:pPr>
          <w:r>
            <w:rPr>
              <w:i/>
              <w:iCs/>
              <w:sz w:val="16"/>
              <w:szCs w:val="16"/>
            </w:rPr>
            <w:t>Version: 1</w:t>
          </w:r>
        </w:p>
      </w:tc>
      <w:tc>
        <w:tcPr>
          <w:tcW w:w="2556" w:type="dxa"/>
          <w:tcBorders>
            <w:top w:val="nil"/>
            <w:left w:val="nil"/>
            <w:bottom w:val="nil"/>
            <w:right w:val="nil"/>
          </w:tcBorders>
          <w:hideMark/>
        </w:tcPr>
        <w:p w14:paraId="57D3C4C3" w14:textId="1498BDBF" w:rsidR="00315303" w:rsidRDefault="00315303" w:rsidP="00315303">
          <w:pPr>
            <w:spacing w:after="30"/>
            <w:rPr>
              <w:rFonts w:eastAsia="Calibri"/>
              <w:i/>
              <w:iCs/>
              <w:color w:val="242F62"/>
              <w:sz w:val="16"/>
              <w:szCs w:val="16"/>
            </w:rPr>
          </w:pPr>
          <w:r>
            <w:rPr>
              <w:i/>
              <w:iCs/>
              <w:sz w:val="16"/>
              <w:szCs w:val="16"/>
            </w:rPr>
            <w:t>Date: 07 February 2020</w:t>
          </w:r>
        </w:p>
      </w:tc>
      <w:tc>
        <w:tcPr>
          <w:tcW w:w="2830" w:type="dxa"/>
          <w:tcBorders>
            <w:top w:val="nil"/>
            <w:left w:val="nil"/>
            <w:bottom w:val="nil"/>
            <w:right w:val="nil"/>
          </w:tcBorders>
          <w:hideMark/>
        </w:tcPr>
        <w:p w14:paraId="72305A75" w14:textId="0E05DCA2" w:rsidR="00315303" w:rsidRDefault="00315303" w:rsidP="00315303">
          <w:pPr>
            <w:spacing w:after="30"/>
            <w:rPr>
              <w:rFonts w:eastAsia="Calibri"/>
              <w:i/>
              <w:iCs/>
              <w:color w:val="242F62"/>
              <w:sz w:val="16"/>
              <w:szCs w:val="16"/>
            </w:rPr>
          </w:pPr>
          <w:r>
            <w:rPr>
              <w:i/>
              <w:iCs/>
              <w:sz w:val="16"/>
              <w:szCs w:val="16"/>
            </w:rPr>
            <w:t>Change Note: 18159</w:t>
          </w:r>
        </w:p>
      </w:tc>
    </w:tr>
  </w:tbl>
  <w:p w14:paraId="441B8853" w14:textId="77777777" w:rsidR="001917DA" w:rsidRPr="00B17C04" w:rsidRDefault="001917DA" w:rsidP="001917DA">
    <w:pPr>
      <w:pStyle w:val="Footer"/>
      <w:rPr>
        <w:color w:val="808080" w:themeColor="background1" w:themeShade="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D890" w14:textId="77777777" w:rsidR="00571AD9" w:rsidRDefault="00571AD9">
      <w:pPr>
        <w:spacing w:after="0" w:line="240" w:lineRule="auto"/>
      </w:pPr>
      <w:r>
        <w:separator/>
      </w:r>
    </w:p>
    <w:p w14:paraId="1E39CA81" w14:textId="77777777" w:rsidR="00571AD9" w:rsidRDefault="00571AD9"/>
  </w:footnote>
  <w:footnote w:type="continuationSeparator" w:id="0">
    <w:p w14:paraId="56CF6AD7" w14:textId="77777777" w:rsidR="00571AD9" w:rsidRDefault="00571AD9">
      <w:pPr>
        <w:spacing w:after="0" w:line="240" w:lineRule="auto"/>
      </w:pPr>
      <w:r>
        <w:continuationSeparator/>
      </w:r>
    </w:p>
    <w:p w14:paraId="6E42978A" w14:textId="77777777" w:rsidR="00571AD9" w:rsidRDefault="00571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0462" w14:textId="77777777" w:rsidR="0063763E" w:rsidRDefault="0063763E">
    <w:pPr>
      <w:spacing w:after="0" w:line="259" w:lineRule="auto"/>
      <w:ind w:left="-1419" w:right="10445" w:firstLine="0"/>
    </w:pPr>
    <w:r>
      <w:rPr>
        <w:noProof/>
      </w:rPr>
      <mc:AlternateContent>
        <mc:Choice Requires="wpg">
          <w:drawing>
            <wp:anchor distT="0" distB="0" distL="114300" distR="114300" simplePos="0" relativeHeight="251658240" behindDoc="0" locked="0" layoutInCell="1" allowOverlap="1" wp14:anchorId="32D2C45C" wp14:editId="5AC3D589">
              <wp:simplePos x="0" y="0"/>
              <wp:positionH relativeFrom="page">
                <wp:posOffset>882701</wp:posOffset>
              </wp:positionH>
              <wp:positionV relativeFrom="page">
                <wp:posOffset>377190</wp:posOffset>
              </wp:positionV>
              <wp:extent cx="5796661" cy="477774"/>
              <wp:effectExtent l="0" t="0" r="0" b="0"/>
              <wp:wrapSquare wrapText="bothSides"/>
              <wp:docPr id="115012" name="Group 115012"/>
              <wp:cNvGraphicFramePr/>
              <a:graphic xmlns:a="http://schemas.openxmlformats.org/drawingml/2006/main">
                <a:graphicData uri="http://schemas.microsoft.com/office/word/2010/wordprocessingGroup">
                  <wpg:wgp>
                    <wpg:cNvGrpSpPr/>
                    <wpg:grpSpPr>
                      <a:xfrm>
                        <a:off x="0" y="0"/>
                        <a:ext cx="5796661" cy="477774"/>
                        <a:chOff x="0" y="0"/>
                        <a:chExt cx="5796661" cy="477774"/>
                      </a:xfrm>
                    </wpg:grpSpPr>
                    <wps:wsp>
                      <wps:cNvPr id="115015" name="Rectangle 115015"/>
                      <wps:cNvSpPr/>
                      <wps:spPr>
                        <a:xfrm>
                          <a:off x="18288" y="9525"/>
                          <a:ext cx="627682" cy="171355"/>
                        </a:xfrm>
                        <a:prstGeom prst="rect">
                          <a:avLst/>
                        </a:prstGeom>
                        <a:ln>
                          <a:noFill/>
                        </a:ln>
                      </wps:spPr>
                      <wps:txbx>
                        <w:txbxContent>
                          <w:p w14:paraId="5985F9AB" w14:textId="77777777" w:rsidR="0063763E" w:rsidRDefault="0063763E">
                            <w:pPr>
                              <w:spacing w:after="160" w:line="259" w:lineRule="auto"/>
                              <w:ind w:left="0" w:firstLine="0"/>
                            </w:pPr>
                            <w:r>
                              <w:t xml:space="preserve">CHANGE </w:t>
                            </w:r>
                          </w:p>
                        </w:txbxContent>
                      </wps:txbx>
                      <wps:bodyPr horzOverflow="overflow" vert="horz" lIns="0" tIns="0" rIns="0" bIns="0" rtlCol="0">
                        <a:noAutofit/>
                      </wps:bodyPr>
                    </wps:wsp>
                    <wps:wsp>
                      <wps:cNvPr id="115016" name="Rectangle 115016"/>
                      <wps:cNvSpPr/>
                      <wps:spPr>
                        <a:xfrm>
                          <a:off x="490677" y="9525"/>
                          <a:ext cx="38021" cy="171355"/>
                        </a:xfrm>
                        <a:prstGeom prst="rect">
                          <a:avLst/>
                        </a:prstGeom>
                        <a:ln>
                          <a:noFill/>
                        </a:ln>
                      </wps:spPr>
                      <wps:txbx>
                        <w:txbxContent>
                          <w:p w14:paraId="2BEFD975"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17" name="Rectangle 115017"/>
                      <wps:cNvSpPr/>
                      <wps:spPr>
                        <a:xfrm>
                          <a:off x="18288" y="164973"/>
                          <a:ext cx="934374" cy="171355"/>
                        </a:xfrm>
                        <a:prstGeom prst="rect">
                          <a:avLst/>
                        </a:prstGeom>
                        <a:ln>
                          <a:noFill/>
                        </a:ln>
                      </wps:spPr>
                      <wps:txbx>
                        <w:txbxContent>
                          <w:p w14:paraId="6FFCAABC" w14:textId="77777777" w:rsidR="0063763E" w:rsidRDefault="0063763E">
                            <w:pPr>
                              <w:spacing w:after="160" w:line="259" w:lineRule="auto"/>
                              <w:ind w:left="0" w:firstLine="0"/>
                            </w:pPr>
                            <w:r>
                              <w:t>FRAMEWORK</w:t>
                            </w:r>
                          </w:p>
                        </w:txbxContent>
                      </wps:txbx>
                      <wps:bodyPr horzOverflow="overflow" vert="horz" lIns="0" tIns="0" rIns="0" bIns="0" rtlCol="0">
                        <a:noAutofit/>
                      </wps:bodyPr>
                    </wps:wsp>
                    <wps:wsp>
                      <wps:cNvPr id="115018" name="Rectangle 115018"/>
                      <wps:cNvSpPr/>
                      <wps:spPr>
                        <a:xfrm>
                          <a:off x="722325" y="164973"/>
                          <a:ext cx="38021" cy="171355"/>
                        </a:xfrm>
                        <a:prstGeom prst="rect">
                          <a:avLst/>
                        </a:prstGeom>
                        <a:ln>
                          <a:noFill/>
                        </a:ln>
                      </wps:spPr>
                      <wps:txbx>
                        <w:txbxContent>
                          <w:p w14:paraId="60C2EA37"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19" name="Rectangle 115019"/>
                      <wps:cNvSpPr/>
                      <wps:spPr>
                        <a:xfrm>
                          <a:off x="18288" y="320421"/>
                          <a:ext cx="38021" cy="171355"/>
                        </a:xfrm>
                        <a:prstGeom prst="rect">
                          <a:avLst/>
                        </a:prstGeom>
                        <a:ln>
                          <a:noFill/>
                        </a:ln>
                      </wps:spPr>
                      <wps:txbx>
                        <w:txbxContent>
                          <w:p w14:paraId="0CB754AD"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20" name="Rectangle 115020"/>
                      <wps:cNvSpPr/>
                      <wps:spPr>
                        <a:xfrm>
                          <a:off x="2883738" y="320421"/>
                          <a:ext cx="38021" cy="171355"/>
                        </a:xfrm>
                        <a:prstGeom prst="rect">
                          <a:avLst/>
                        </a:prstGeom>
                        <a:ln>
                          <a:noFill/>
                        </a:ln>
                      </wps:spPr>
                      <wps:txbx>
                        <w:txbxContent>
                          <w:p w14:paraId="340A3F02"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21" name="Rectangle 115021"/>
                      <wps:cNvSpPr/>
                      <wps:spPr>
                        <a:xfrm>
                          <a:off x="5751018" y="320421"/>
                          <a:ext cx="38021" cy="171355"/>
                        </a:xfrm>
                        <a:prstGeom prst="rect">
                          <a:avLst/>
                        </a:prstGeom>
                        <a:ln>
                          <a:noFill/>
                        </a:ln>
                      </wps:spPr>
                      <wps:txbx>
                        <w:txbxContent>
                          <w:p w14:paraId="4DE86AB2"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9224" name="Shape 119224"/>
                      <wps:cNvSpPr/>
                      <wps:spPr>
                        <a:xfrm>
                          <a:off x="0" y="459486"/>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5014" name="Picture 115014"/>
                        <pic:cNvPicPr/>
                      </pic:nvPicPr>
                      <pic:blipFill>
                        <a:blip r:embed="rId1"/>
                        <a:stretch>
                          <a:fillRect/>
                        </a:stretch>
                      </pic:blipFill>
                      <pic:spPr>
                        <a:xfrm>
                          <a:off x="4977715" y="0"/>
                          <a:ext cx="796290" cy="306070"/>
                        </a:xfrm>
                        <a:prstGeom prst="rect">
                          <a:avLst/>
                        </a:prstGeom>
                      </pic:spPr>
                    </pic:pic>
                  </wpg:wgp>
                </a:graphicData>
              </a:graphic>
            </wp:anchor>
          </w:drawing>
        </mc:Choice>
        <mc:Fallback>
          <w:pict>
            <v:group w14:anchorId="32D2C45C" id="Group 115012" o:spid="_x0000_s1026" style="position:absolute;left:0;text-align:left;margin-left:69.5pt;margin-top:29.7pt;width:456.45pt;height:37.6pt;z-index:251658240;mso-position-horizontal-relative:page;mso-position-vertical-relative:page" coordsize="57966,47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">
              <v:rect id="Rectangle 115015" o:spid="_x0000_s1027" style="position:absolute;left:182;top:95;width:627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" filled="f" stroked="f">
                <v:textbox inset="0,0,0,0">
                  <w:txbxContent>
                    <w:p w14:paraId="5985F9AB" w14:textId="77777777" w:rsidR="0063763E" w:rsidRDefault="0063763E">
                      <w:pPr>
                        <w:spacing w:after="160" w:line="259" w:lineRule="auto"/>
                        <w:ind w:left="0" w:firstLine="0"/>
                      </w:pPr>
                      <w:r>
                        <w:t xml:space="preserve">CHANGE </w:t>
                      </w:r>
                    </w:p>
                  </w:txbxContent>
                </v:textbox>
              </v:rect>
              <v:rect id="Rectangle 115016" o:spid="_x0000_s1028" style="position:absolute;left:4906;top:9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" filled="f" stroked="f">
                <v:textbox inset="0,0,0,0">
                  <w:txbxContent>
                    <w:p w14:paraId="2BEFD975" w14:textId="77777777" w:rsidR="0063763E" w:rsidRDefault="0063763E">
                      <w:pPr>
                        <w:spacing w:after="160" w:line="259" w:lineRule="auto"/>
                        <w:ind w:left="0" w:firstLine="0"/>
                      </w:pPr>
                      <w:r>
                        <w:t xml:space="preserve"> </w:t>
                      </w:r>
                    </w:p>
                  </w:txbxContent>
                </v:textbox>
              </v:rect>
              <v:rect id="Rectangle 115017" o:spid="_x0000_s1029" style="position:absolute;left:182;top:1649;width:93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" filled="f" stroked="f">
                <v:textbox inset="0,0,0,0">
                  <w:txbxContent>
                    <w:p w14:paraId="6FFCAABC" w14:textId="77777777" w:rsidR="0063763E" w:rsidRDefault="0063763E">
                      <w:pPr>
                        <w:spacing w:after="160" w:line="259" w:lineRule="auto"/>
                        <w:ind w:left="0" w:firstLine="0"/>
                      </w:pPr>
                      <w:r>
                        <w:t>FRAMEWORK</w:t>
                      </w:r>
                    </w:p>
                  </w:txbxContent>
                </v:textbox>
              </v:rect>
              <v:rect id="Rectangle 115018" o:spid="_x0000_s1030" style="position:absolute;left:7223;top:164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" filled="f" stroked="f">
                <v:textbox inset="0,0,0,0">
                  <w:txbxContent>
                    <w:p w14:paraId="60C2EA37" w14:textId="77777777" w:rsidR="0063763E" w:rsidRDefault="0063763E">
                      <w:pPr>
                        <w:spacing w:after="160" w:line="259" w:lineRule="auto"/>
                        <w:ind w:left="0" w:firstLine="0"/>
                      </w:pPr>
                      <w:r>
                        <w:t xml:space="preserve"> </w:t>
                      </w:r>
                    </w:p>
                  </w:txbxContent>
                </v:textbox>
              </v:rect>
              <v:rect id="Rectangle 115019" o:spid="_x0000_s1031" style="position:absolute;left:182;top:3204;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" filled="f" stroked="f">
                <v:textbox inset="0,0,0,0">
                  <w:txbxContent>
                    <w:p w14:paraId="0CB754AD" w14:textId="77777777" w:rsidR="0063763E" w:rsidRDefault="0063763E">
                      <w:pPr>
                        <w:spacing w:after="160" w:line="259" w:lineRule="auto"/>
                        <w:ind w:left="0" w:firstLine="0"/>
                      </w:pPr>
                      <w:r>
                        <w:t xml:space="preserve"> </w:t>
                      </w:r>
                    </w:p>
                  </w:txbxContent>
                </v:textbox>
              </v:rect>
              <v:rect id="Rectangle 115020" o:spid="_x0000_s1032" style="position:absolute;left:28837;top:320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" filled="f" stroked="f">
                <v:textbox inset="0,0,0,0">
                  <w:txbxContent>
                    <w:p w14:paraId="340A3F02" w14:textId="77777777" w:rsidR="0063763E" w:rsidRDefault="0063763E">
                      <w:pPr>
                        <w:spacing w:after="160" w:line="259" w:lineRule="auto"/>
                        <w:ind w:left="0" w:firstLine="0"/>
                      </w:pPr>
                      <w:r>
                        <w:t xml:space="preserve"> </w:t>
                      </w:r>
                    </w:p>
                  </w:txbxContent>
                </v:textbox>
              </v:rect>
              <v:rect id="Rectangle 115021" o:spid="_x0000_s1033" style="position:absolute;left:57510;top:320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" filled="f" stroked="f">
                <v:textbox inset="0,0,0,0">
                  <w:txbxContent>
                    <w:p w14:paraId="4DE86AB2" w14:textId="77777777" w:rsidR="0063763E" w:rsidRDefault="0063763E">
                      <w:pPr>
                        <w:spacing w:after="160" w:line="259" w:lineRule="auto"/>
                        <w:ind w:left="0" w:firstLine="0"/>
                      </w:pPr>
                      <w:r>
                        <w:t xml:space="preserve"> </w:t>
                      </w:r>
                    </w:p>
                  </w:txbxContent>
                </v:textbox>
              </v:rect>
              <v:shape id="Shape 119224" o:spid="_x0000_s1034" style="position:absolute;top:4594;width:57966;height:183;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" path="m,l5796661,r,18288l,18288,,e" fillcolor="black" stroked="f" strokeweight="0">
                <v:stroke miterlimit="83231f" joinstyle="miter"/>
                <v:path arrowok="t" textboxrect="0,0,5796661,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14" o:spid="_x0000_s1035" type="#_x0000_t75" style="position:absolute;left:49777;width:7963;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">
                <v:imagedata r:id="rId2" o:title=""/>
              </v:shape>
              <w10:wrap type="square" anchorx="page" anchory="page"/>
            </v:group>
          </w:pict>
        </mc:Fallback>
      </mc:AlternateContent>
    </w:r>
  </w:p>
  <w:p w14:paraId="19D50F93" w14:textId="77777777" w:rsidR="0063763E" w:rsidRDefault="00637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103"/>
    </w:tblGrid>
    <w:tr w:rsidR="0063763E" w:rsidRPr="0004401C" w14:paraId="1622D1FB" w14:textId="77777777" w:rsidTr="005835FC">
      <w:trPr>
        <w:trHeight w:val="759"/>
      </w:trPr>
      <w:tc>
        <w:tcPr>
          <w:tcW w:w="6237" w:type="dxa"/>
          <w:tcBorders>
            <w:bottom w:val="single" w:sz="12" w:space="0" w:color="262E61"/>
          </w:tcBorders>
          <w:vAlign w:val="center"/>
        </w:tcPr>
        <w:p w14:paraId="0B9D47E1" w14:textId="2E281AF9" w:rsidR="0063763E" w:rsidRPr="0004401C" w:rsidRDefault="00983A96" w:rsidP="00635A0C">
          <w:pPr>
            <w:ind w:left="1020" w:firstLine="0"/>
          </w:pPr>
          <w:bookmarkStart w:id="23" w:name="_Hlk876501"/>
          <w:r>
            <w:rPr>
              <w:rFonts w:ascii="Arial" w:hAnsi="Arial" w:cs="Arial"/>
            </w:rPr>
            <w:t>COMBINED DELCARATION FOR ROHS, HALOGEN-FREE, REACH, MONTREAL PROTOCOL &amp; CALIFORNA PROPOSITION 65</w:t>
          </w:r>
        </w:p>
      </w:tc>
      <w:tc>
        <w:tcPr>
          <w:tcW w:w="5103" w:type="dxa"/>
          <w:tcBorders>
            <w:bottom w:val="single" w:sz="12" w:space="0" w:color="262E61"/>
          </w:tcBorders>
        </w:tcPr>
        <w:p w14:paraId="2BDB4640" w14:textId="3DED85BA" w:rsidR="0063763E" w:rsidRPr="0004401C" w:rsidRDefault="0063763E" w:rsidP="00670F91">
          <w:pPr>
            <w:spacing w:after="30" w:line="240" w:lineRule="auto"/>
            <w:ind w:right="-29"/>
          </w:pPr>
          <w:r w:rsidRPr="0004401C">
            <w:rPr>
              <w:noProof/>
            </w:rPr>
            <w:drawing>
              <wp:anchor distT="0" distB="0" distL="114300" distR="114300" simplePos="0" relativeHeight="251658242" behindDoc="0" locked="0" layoutInCell="1" allowOverlap="1" wp14:anchorId="25E3D9FD" wp14:editId="1E8B5FAB">
                <wp:simplePos x="0" y="0"/>
                <wp:positionH relativeFrom="column">
                  <wp:posOffset>2059305</wp:posOffset>
                </wp:positionH>
                <wp:positionV relativeFrom="paragraph">
                  <wp:posOffset>22225</wp:posOffset>
                </wp:positionV>
                <wp:extent cx="796238" cy="305894"/>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13353" name="Picture 113353"/>
                        <pic:cNvPicPr/>
                      </pic:nvPicPr>
                      <pic:blipFill>
                        <a:blip r:embed="rId1"/>
                        <a:stretch>
                          <a:fillRect/>
                        </a:stretch>
                      </pic:blipFill>
                      <pic:spPr>
                        <a:xfrm>
                          <a:off x="0" y="0"/>
                          <a:ext cx="796238" cy="305894"/>
                        </a:xfrm>
                        <a:prstGeom prst="rect">
                          <a:avLst/>
                        </a:prstGeom>
                      </pic:spPr>
                    </pic:pic>
                  </a:graphicData>
                </a:graphic>
              </wp:anchor>
            </w:drawing>
          </w:r>
        </w:p>
      </w:tc>
    </w:tr>
    <w:bookmarkEnd w:id="23"/>
  </w:tbl>
  <w:p w14:paraId="50DE3DA9" w14:textId="77777777" w:rsidR="0063763E" w:rsidRDefault="00637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F887" w14:textId="77777777" w:rsidR="0063763E" w:rsidRDefault="0063763E">
    <w:pPr>
      <w:spacing w:after="0" w:line="259" w:lineRule="auto"/>
      <w:ind w:left="-1419" w:right="10445" w:firstLine="0"/>
    </w:pPr>
  </w:p>
  <w:p w14:paraId="0D162219" w14:textId="77777777" w:rsidR="0063763E" w:rsidRDefault="006B612E" w:rsidP="006B612E">
    <w:pPr>
      <w:jc w:val="right"/>
    </w:pPr>
    <w:r>
      <w:rPr>
        <w:noProof/>
      </w:rPr>
      <w:drawing>
        <wp:inline distT="0" distB="0" distL="0" distR="0" wp14:anchorId="08196F30" wp14:editId="4A306CFC">
          <wp:extent cx="2757170" cy="1133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nturion_Lockup_WithTag_RGB.png"/>
                  <pic:cNvPicPr/>
                </pic:nvPicPr>
                <pic:blipFill rotWithShape="1">
                  <a:blip r:embed="rId1">
                    <a:extLst>
                      <a:ext uri="{28A0092B-C50C-407E-A947-70E740481C1C}">
                        <a14:useLocalDpi xmlns:a14="http://schemas.microsoft.com/office/drawing/2010/main" val="0"/>
                      </a:ext>
                    </a:extLst>
                  </a:blip>
                  <a:srcRect b="21119"/>
                  <a:stretch/>
                </pic:blipFill>
                <pic:spPr bwMode="auto">
                  <a:xfrm>
                    <a:off x="0" y="0"/>
                    <a:ext cx="2764261" cy="11363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6FE"/>
    <w:multiLevelType w:val="multilevel"/>
    <w:tmpl w:val="4D0298A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66C29"/>
    <w:multiLevelType w:val="hybridMultilevel"/>
    <w:tmpl w:val="20408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B1D16"/>
    <w:multiLevelType w:val="hybridMultilevel"/>
    <w:tmpl w:val="112C0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05BE4"/>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0B4B77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191872"/>
    <w:multiLevelType w:val="singleLevel"/>
    <w:tmpl w:val="F2D467CE"/>
    <w:lvl w:ilvl="0">
      <w:start w:val="1"/>
      <w:numFmt w:val="lowerLetter"/>
      <w:lvlText w:val="%1)"/>
      <w:lvlJc w:val="left"/>
      <w:pPr>
        <w:tabs>
          <w:tab w:val="num" w:pos="720"/>
        </w:tabs>
        <w:ind w:left="720" w:hanging="360"/>
      </w:pPr>
      <w:rPr>
        <w:rFonts w:hint="default"/>
      </w:rPr>
    </w:lvl>
  </w:abstractNum>
  <w:abstractNum w:abstractNumId="6" w15:restartNumberingAfterBreak="0">
    <w:nsid w:val="13014C4E"/>
    <w:multiLevelType w:val="multilevel"/>
    <w:tmpl w:val="08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7" w15:restartNumberingAfterBreak="0">
    <w:nsid w:val="1B5966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186ED4"/>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2861496F"/>
    <w:multiLevelType w:val="multilevel"/>
    <w:tmpl w:val="DA8E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A90579"/>
    <w:multiLevelType w:val="hybridMultilevel"/>
    <w:tmpl w:val="22E27B60"/>
    <w:lvl w:ilvl="0" w:tplc="A1780A7C">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46094">
      <w:start w:val="1"/>
      <w:numFmt w:val="bullet"/>
      <w:lvlText w:val="o"/>
      <w:lvlJc w:val="left"/>
      <w:pPr>
        <w:ind w:left="1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CE08D6">
      <w:start w:val="1"/>
      <w:numFmt w:val="bullet"/>
      <w:lvlText w:val="▪"/>
      <w:lvlJc w:val="left"/>
      <w:pPr>
        <w:ind w:left="22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3265BE">
      <w:start w:val="1"/>
      <w:numFmt w:val="bullet"/>
      <w:lvlText w:val="•"/>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0E77CA">
      <w:start w:val="1"/>
      <w:numFmt w:val="bullet"/>
      <w:lvlText w:val="o"/>
      <w:lvlJc w:val="left"/>
      <w:pPr>
        <w:ind w:left="3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0661EE">
      <w:start w:val="1"/>
      <w:numFmt w:val="bullet"/>
      <w:lvlText w:val="▪"/>
      <w:lvlJc w:val="left"/>
      <w:pPr>
        <w:ind w:left="4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3647C2">
      <w:start w:val="1"/>
      <w:numFmt w:val="bullet"/>
      <w:lvlText w:val="•"/>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26BF2">
      <w:start w:val="1"/>
      <w:numFmt w:val="bullet"/>
      <w:lvlText w:val="o"/>
      <w:lvlJc w:val="left"/>
      <w:pPr>
        <w:ind w:left="5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26933E">
      <w:start w:val="1"/>
      <w:numFmt w:val="bullet"/>
      <w:lvlText w:val="▪"/>
      <w:lvlJc w:val="left"/>
      <w:pPr>
        <w:ind w:left="6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2E6F5A"/>
    <w:multiLevelType w:val="singleLevel"/>
    <w:tmpl w:val="1E424FA8"/>
    <w:lvl w:ilvl="0">
      <w:start w:val="19"/>
      <w:numFmt w:val="decimal"/>
      <w:lvlText w:val="%1."/>
      <w:lvlJc w:val="left"/>
      <w:pPr>
        <w:tabs>
          <w:tab w:val="num" w:pos="504"/>
        </w:tabs>
        <w:ind w:left="504" w:hanging="504"/>
      </w:pPr>
      <w:rPr>
        <w:rFonts w:hint="default"/>
      </w:rPr>
    </w:lvl>
  </w:abstractNum>
  <w:abstractNum w:abstractNumId="12" w15:restartNumberingAfterBreak="0">
    <w:nsid w:val="3236761A"/>
    <w:multiLevelType w:val="multilevel"/>
    <w:tmpl w:val="44B09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10A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E70773"/>
    <w:multiLevelType w:val="multilevel"/>
    <w:tmpl w:val="5CF6B916"/>
    <w:lvl w:ilvl="0">
      <w:start w:val="1"/>
      <w:numFmt w:val="bullet"/>
      <w:lvlText w:val=""/>
      <w:lvlJc w:val="left"/>
      <w:pPr>
        <w:tabs>
          <w:tab w:val="num" w:pos="720"/>
        </w:tabs>
        <w:ind w:left="720" w:hanging="360"/>
      </w:pPr>
      <w:rPr>
        <w:rFonts w:ascii="Symbol" w:hAnsi="Symbol" w:hint="default"/>
        <w:sz w:val="20"/>
      </w:rPr>
    </w:lvl>
    <w:lvl w:ilvl="1">
      <w:start w:val="1"/>
      <w:numFmt w:val="decimal"/>
      <w:pStyle w:val="Numbering"/>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77848"/>
    <w:multiLevelType w:val="multilevel"/>
    <w:tmpl w:val="52C6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C5CA0"/>
    <w:multiLevelType w:val="singleLevel"/>
    <w:tmpl w:val="6BECB018"/>
    <w:lvl w:ilvl="0">
      <w:start w:val="1"/>
      <w:numFmt w:val="lowerLetter"/>
      <w:lvlText w:val="%1)"/>
      <w:lvlJc w:val="left"/>
      <w:pPr>
        <w:tabs>
          <w:tab w:val="num" w:pos="720"/>
        </w:tabs>
        <w:ind w:left="720" w:hanging="360"/>
      </w:pPr>
      <w:rPr>
        <w:rFonts w:hint="default"/>
      </w:rPr>
    </w:lvl>
  </w:abstractNum>
  <w:abstractNum w:abstractNumId="17" w15:restartNumberingAfterBreak="0">
    <w:nsid w:val="3D396F44"/>
    <w:multiLevelType w:val="hybridMultilevel"/>
    <w:tmpl w:val="87FA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C2206"/>
    <w:multiLevelType w:val="hybridMultilevel"/>
    <w:tmpl w:val="F354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24C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5C7A51"/>
    <w:multiLevelType w:val="hybridMultilevel"/>
    <w:tmpl w:val="9604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66E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2823FB"/>
    <w:multiLevelType w:val="singleLevel"/>
    <w:tmpl w:val="0809000F"/>
    <w:lvl w:ilvl="0">
      <w:start w:val="8"/>
      <w:numFmt w:val="decimal"/>
      <w:lvlText w:val="%1."/>
      <w:lvlJc w:val="left"/>
      <w:pPr>
        <w:tabs>
          <w:tab w:val="num" w:pos="360"/>
        </w:tabs>
        <w:ind w:left="360" w:hanging="360"/>
      </w:pPr>
      <w:rPr>
        <w:rFonts w:hint="default"/>
      </w:rPr>
    </w:lvl>
  </w:abstractNum>
  <w:abstractNum w:abstractNumId="23" w15:restartNumberingAfterBreak="0">
    <w:nsid w:val="52A671C3"/>
    <w:multiLevelType w:val="multilevel"/>
    <w:tmpl w:val="28B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3507C4"/>
    <w:multiLevelType w:val="hybridMultilevel"/>
    <w:tmpl w:val="414C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75D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C03D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BE1CF4"/>
    <w:multiLevelType w:val="multilevel"/>
    <w:tmpl w:val="D154419E"/>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7E56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C607A1"/>
    <w:multiLevelType w:val="singleLevel"/>
    <w:tmpl w:val="C952E2D4"/>
    <w:lvl w:ilvl="0">
      <w:start w:val="1"/>
      <w:numFmt w:val="lowerLetter"/>
      <w:lvlText w:val="%1)"/>
      <w:lvlJc w:val="left"/>
      <w:pPr>
        <w:tabs>
          <w:tab w:val="num" w:pos="720"/>
        </w:tabs>
        <w:ind w:left="720" w:hanging="360"/>
      </w:pPr>
      <w:rPr>
        <w:rFonts w:hint="default"/>
      </w:rPr>
    </w:lvl>
  </w:abstractNum>
  <w:abstractNum w:abstractNumId="30" w15:restartNumberingAfterBreak="0">
    <w:nsid w:val="5FEE6694"/>
    <w:multiLevelType w:val="multilevel"/>
    <w:tmpl w:val="31C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BA272B"/>
    <w:multiLevelType w:val="hybridMultilevel"/>
    <w:tmpl w:val="CF2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D76A4"/>
    <w:multiLevelType w:val="hybridMultilevel"/>
    <w:tmpl w:val="881C1FB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D1F07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782807"/>
    <w:multiLevelType w:val="hybridMultilevel"/>
    <w:tmpl w:val="ED14A7B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D7664B9"/>
    <w:multiLevelType w:val="hybridMultilevel"/>
    <w:tmpl w:val="88AA5B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DB2679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27902445">
    <w:abstractNumId w:val="10"/>
  </w:num>
  <w:num w:numId="2" w16cid:durableId="1075276529">
    <w:abstractNumId w:val="14"/>
  </w:num>
  <w:num w:numId="3" w16cid:durableId="1212840850">
    <w:abstractNumId w:val="14"/>
  </w:num>
  <w:num w:numId="4" w16cid:durableId="355350679">
    <w:abstractNumId w:val="6"/>
  </w:num>
  <w:num w:numId="5" w16cid:durableId="1192182461">
    <w:abstractNumId w:val="23"/>
  </w:num>
  <w:num w:numId="6" w16cid:durableId="2050840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519085">
    <w:abstractNumId w:val="12"/>
  </w:num>
  <w:num w:numId="8" w16cid:durableId="258296705">
    <w:abstractNumId w:val="9"/>
  </w:num>
  <w:num w:numId="9" w16cid:durableId="618071484">
    <w:abstractNumId w:val="15"/>
  </w:num>
  <w:num w:numId="10" w16cid:durableId="754278815">
    <w:abstractNumId w:val="30"/>
  </w:num>
  <w:num w:numId="11" w16cid:durableId="329136538">
    <w:abstractNumId w:val="3"/>
  </w:num>
  <w:num w:numId="12" w16cid:durableId="369915367">
    <w:abstractNumId w:val="8"/>
  </w:num>
  <w:num w:numId="13" w16cid:durableId="1590428073">
    <w:abstractNumId w:val="16"/>
  </w:num>
  <w:num w:numId="14" w16cid:durableId="1895004791">
    <w:abstractNumId w:val="5"/>
  </w:num>
  <w:num w:numId="15" w16cid:durableId="888607859">
    <w:abstractNumId w:val="29"/>
  </w:num>
  <w:num w:numId="16" w16cid:durableId="1327199179">
    <w:abstractNumId w:val="11"/>
  </w:num>
  <w:num w:numId="17" w16cid:durableId="52389145">
    <w:abstractNumId w:val="22"/>
  </w:num>
  <w:num w:numId="18" w16cid:durableId="156700379">
    <w:abstractNumId w:val="27"/>
  </w:num>
  <w:num w:numId="19" w16cid:durableId="612785308">
    <w:abstractNumId w:val="0"/>
  </w:num>
  <w:num w:numId="20" w16cid:durableId="974413095">
    <w:abstractNumId w:val="7"/>
  </w:num>
  <w:num w:numId="21" w16cid:durableId="109014555">
    <w:abstractNumId w:val="13"/>
  </w:num>
  <w:num w:numId="22" w16cid:durableId="595485435">
    <w:abstractNumId w:val="26"/>
  </w:num>
  <w:num w:numId="23" w16cid:durableId="381174832">
    <w:abstractNumId w:val="28"/>
  </w:num>
  <w:num w:numId="24" w16cid:durableId="1900242023">
    <w:abstractNumId w:val="36"/>
  </w:num>
  <w:num w:numId="25" w16cid:durableId="852378508">
    <w:abstractNumId w:val="21"/>
  </w:num>
  <w:num w:numId="26" w16cid:durableId="661275638">
    <w:abstractNumId w:val="19"/>
  </w:num>
  <w:num w:numId="27" w16cid:durableId="1194884759">
    <w:abstractNumId w:val="33"/>
  </w:num>
  <w:num w:numId="28" w16cid:durableId="320080421">
    <w:abstractNumId w:val="4"/>
  </w:num>
  <w:num w:numId="29" w16cid:durableId="678312269">
    <w:abstractNumId w:val="25"/>
  </w:num>
  <w:num w:numId="30" w16cid:durableId="56979711">
    <w:abstractNumId w:val="14"/>
    <w:lvlOverride w:ilvl="0"/>
    <w:lvlOverride w:ilvl="1">
      <w:startOverride w:val="2"/>
    </w:lvlOverride>
    <w:lvlOverride w:ilvl="2"/>
    <w:lvlOverride w:ilvl="3"/>
    <w:lvlOverride w:ilvl="4"/>
    <w:lvlOverride w:ilvl="5"/>
    <w:lvlOverride w:ilvl="6"/>
    <w:lvlOverride w:ilvl="7"/>
    <w:lvlOverride w:ilvl="8"/>
  </w:num>
  <w:num w:numId="31" w16cid:durableId="744768833">
    <w:abstractNumId w:val="14"/>
  </w:num>
  <w:num w:numId="32" w16cid:durableId="780610765">
    <w:abstractNumId w:val="32"/>
  </w:num>
  <w:num w:numId="33" w16cid:durableId="1152064901">
    <w:abstractNumId w:val="31"/>
  </w:num>
  <w:num w:numId="34" w16cid:durableId="826091677">
    <w:abstractNumId w:val="17"/>
  </w:num>
  <w:num w:numId="35" w16cid:durableId="1195145699">
    <w:abstractNumId w:val="20"/>
  </w:num>
  <w:num w:numId="36" w16cid:durableId="630523422">
    <w:abstractNumId w:val="18"/>
  </w:num>
  <w:num w:numId="37" w16cid:durableId="426122209">
    <w:abstractNumId w:val="24"/>
  </w:num>
  <w:num w:numId="38" w16cid:durableId="1067654374">
    <w:abstractNumId w:val="35"/>
  </w:num>
  <w:num w:numId="39" w16cid:durableId="1589002222">
    <w:abstractNumId w:val="1"/>
  </w:num>
  <w:num w:numId="40" w16cid:durableId="414670687">
    <w:abstractNumId w:val="34"/>
  </w:num>
  <w:num w:numId="41" w16cid:durableId="192421467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D3"/>
    <w:rsid w:val="000051D3"/>
    <w:rsid w:val="00012AA2"/>
    <w:rsid w:val="0002560D"/>
    <w:rsid w:val="00051AD4"/>
    <w:rsid w:val="00065C84"/>
    <w:rsid w:val="000726DD"/>
    <w:rsid w:val="0007378A"/>
    <w:rsid w:val="000862FD"/>
    <w:rsid w:val="000A00EB"/>
    <w:rsid w:val="000B0442"/>
    <w:rsid w:val="000B2ADC"/>
    <w:rsid w:val="000C03E9"/>
    <w:rsid w:val="000D49D8"/>
    <w:rsid w:val="000D7FB9"/>
    <w:rsid w:val="000E25BF"/>
    <w:rsid w:val="000E599D"/>
    <w:rsid w:val="000E6AC7"/>
    <w:rsid w:val="000E7690"/>
    <w:rsid w:val="000F1BDE"/>
    <w:rsid w:val="000F75B7"/>
    <w:rsid w:val="00117A7A"/>
    <w:rsid w:val="001221AA"/>
    <w:rsid w:val="001232C9"/>
    <w:rsid w:val="0014014C"/>
    <w:rsid w:val="001612FC"/>
    <w:rsid w:val="001713B2"/>
    <w:rsid w:val="00186E2B"/>
    <w:rsid w:val="00187DDC"/>
    <w:rsid w:val="001917DA"/>
    <w:rsid w:val="0019218A"/>
    <w:rsid w:val="001A51EB"/>
    <w:rsid w:val="001B2F00"/>
    <w:rsid w:val="001C08D8"/>
    <w:rsid w:val="001C1DAC"/>
    <w:rsid w:val="001C220A"/>
    <w:rsid w:val="001D2711"/>
    <w:rsid w:val="001D2F5B"/>
    <w:rsid w:val="001D4E2B"/>
    <w:rsid w:val="001D5C85"/>
    <w:rsid w:val="001E1636"/>
    <w:rsid w:val="001F592D"/>
    <w:rsid w:val="00203128"/>
    <w:rsid w:val="00216CC6"/>
    <w:rsid w:val="00217F6B"/>
    <w:rsid w:val="00220F3B"/>
    <w:rsid w:val="00230F5C"/>
    <w:rsid w:val="00232C1A"/>
    <w:rsid w:val="00240E3D"/>
    <w:rsid w:val="00245D91"/>
    <w:rsid w:val="0025201A"/>
    <w:rsid w:val="00253764"/>
    <w:rsid w:val="002542FD"/>
    <w:rsid w:val="00254CB6"/>
    <w:rsid w:val="002601C8"/>
    <w:rsid w:val="00276048"/>
    <w:rsid w:val="002831A4"/>
    <w:rsid w:val="00286ACD"/>
    <w:rsid w:val="00295B4E"/>
    <w:rsid w:val="002C6F8D"/>
    <w:rsid w:val="002D7235"/>
    <w:rsid w:val="002D745D"/>
    <w:rsid w:val="002E26D8"/>
    <w:rsid w:val="002F7801"/>
    <w:rsid w:val="00315303"/>
    <w:rsid w:val="003225EA"/>
    <w:rsid w:val="003314F3"/>
    <w:rsid w:val="0035746F"/>
    <w:rsid w:val="00364C93"/>
    <w:rsid w:val="00365373"/>
    <w:rsid w:val="00391465"/>
    <w:rsid w:val="003A2B00"/>
    <w:rsid w:val="003A3021"/>
    <w:rsid w:val="003B35A9"/>
    <w:rsid w:val="003B51BA"/>
    <w:rsid w:val="003C0DE6"/>
    <w:rsid w:val="003C718E"/>
    <w:rsid w:val="003D083D"/>
    <w:rsid w:val="003F1D38"/>
    <w:rsid w:val="003F2033"/>
    <w:rsid w:val="003F32A2"/>
    <w:rsid w:val="003F76FB"/>
    <w:rsid w:val="0042376B"/>
    <w:rsid w:val="00426141"/>
    <w:rsid w:val="00436BE6"/>
    <w:rsid w:val="00442BEE"/>
    <w:rsid w:val="004556E5"/>
    <w:rsid w:val="00456749"/>
    <w:rsid w:val="00465A02"/>
    <w:rsid w:val="004719E0"/>
    <w:rsid w:val="0049257B"/>
    <w:rsid w:val="004934E7"/>
    <w:rsid w:val="004A00B4"/>
    <w:rsid w:val="004A205C"/>
    <w:rsid w:val="004A2188"/>
    <w:rsid w:val="004E5104"/>
    <w:rsid w:val="004F4A0C"/>
    <w:rsid w:val="004F64EB"/>
    <w:rsid w:val="00504239"/>
    <w:rsid w:val="00506714"/>
    <w:rsid w:val="00507EC0"/>
    <w:rsid w:val="005163A6"/>
    <w:rsid w:val="0052105F"/>
    <w:rsid w:val="0053130F"/>
    <w:rsid w:val="00545401"/>
    <w:rsid w:val="00561DA0"/>
    <w:rsid w:val="0056283B"/>
    <w:rsid w:val="005643D0"/>
    <w:rsid w:val="0056660C"/>
    <w:rsid w:val="00571AD9"/>
    <w:rsid w:val="005749F8"/>
    <w:rsid w:val="005751F7"/>
    <w:rsid w:val="005835FC"/>
    <w:rsid w:val="00594AEB"/>
    <w:rsid w:val="005B5F83"/>
    <w:rsid w:val="005C045B"/>
    <w:rsid w:val="005C46D4"/>
    <w:rsid w:val="005E4EE2"/>
    <w:rsid w:val="005F1AD7"/>
    <w:rsid w:val="005F26D1"/>
    <w:rsid w:val="005F6935"/>
    <w:rsid w:val="00602749"/>
    <w:rsid w:val="0061624B"/>
    <w:rsid w:val="0062022C"/>
    <w:rsid w:val="006258D8"/>
    <w:rsid w:val="00635A0C"/>
    <w:rsid w:val="0063763E"/>
    <w:rsid w:val="00643892"/>
    <w:rsid w:val="00651EAB"/>
    <w:rsid w:val="00662B63"/>
    <w:rsid w:val="006669DA"/>
    <w:rsid w:val="00670F91"/>
    <w:rsid w:val="00672E8A"/>
    <w:rsid w:val="00676370"/>
    <w:rsid w:val="00676ED3"/>
    <w:rsid w:val="006839FE"/>
    <w:rsid w:val="006B612E"/>
    <w:rsid w:val="006C1685"/>
    <w:rsid w:val="006D3D45"/>
    <w:rsid w:val="006F498E"/>
    <w:rsid w:val="00702245"/>
    <w:rsid w:val="00703811"/>
    <w:rsid w:val="00722B0B"/>
    <w:rsid w:val="00724258"/>
    <w:rsid w:val="007248E8"/>
    <w:rsid w:val="007305B1"/>
    <w:rsid w:val="007638A9"/>
    <w:rsid w:val="00767DDC"/>
    <w:rsid w:val="00773FB7"/>
    <w:rsid w:val="00775410"/>
    <w:rsid w:val="00781CB9"/>
    <w:rsid w:val="007C6B90"/>
    <w:rsid w:val="007C7BA2"/>
    <w:rsid w:val="007E66B6"/>
    <w:rsid w:val="007E7D7F"/>
    <w:rsid w:val="00802963"/>
    <w:rsid w:val="00816495"/>
    <w:rsid w:val="0083315B"/>
    <w:rsid w:val="00837B17"/>
    <w:rsid w:val="00846986"/>
    <w:rsid w:val="00857A7D"/>
    <w:rsid w:val="00870E81"/>
    <w:rsid w:val="00886CC2"/>
    <w:rsid w:val="008A3F3A"/>
    <w:rsid w:val="008A4A6C"/>
    <w:rsid w:val="008B3C64"/>
    <w:rsid w:val="008D0F32"/>
    <w:rsid w:val="008E394E"/>
    <w:rsid w:val="008F44A9"/>
    <w:rsid w:val="008F62FD"/>
    <w:rsid w:val="00913CE4"/>
    <w:rsid w:val="00914E1C"/>
    <w:rsid w:val="00931157"/>
    <w:rsid w:val="00935151"/>
    <w:rsid w:val="00941EAF"/>
    <w:rsid w:val="009454F9"/>
    <w:rsid w:val="00946398"/>
    <w:rsid w:val="00952B77"/>
    <w:rsid w:val="009755F2"/>
    <w:rsid w:val="00983A96"/>
    <w:rsid w:val="00985059"/>
    <w:rsid w:val="0099468C"/>
    <w:rsid w:val="009B6248"/>
    <w:rsid w:val="009C22AE"/>
    <w:rsid w:val="009D1625"/>
    <w:rsid w:val="00A01B2C"/>
    <w:rsid w:val="00A42201"/>
    <w:rsid w:val="00A43C36"/>
    <w:rsid w:val="00A4770F"/>
    <w:rsid w:val="00A557D3"/>
    <w:rsid w:val="00A64B1C"/>
    <w:rsid w:val="00A970F5"/>
    <w:rsid w:val="00AA571B"/>
    <w:rsid w:val="00AA6FBF"/>
    <w:rsid w:val="00AB4EA0"/>
    <w:rsid w:val="00AC1551"/>
    <w:rsid w:val="00AC691D"/>
    <w:rsid w:val="00AD25A2"/>
    <w:rsid w:val="00AE7518"/>
    <w:rsid w:val="00B05C49"/>
    <w:rsid w:val="00B17C04"/>
    <w:rsid w:val="00B33372"/>
    <w:rsid w:val="00B365E8"/>
    <w:rsid w:val="00B4048F"/>
    <w:rsid w:val="00B5481A"/>
    <w:rsid w:val="00B56BDE"/>
    <w:rsid w:val="00B574BE"/>
    <w:rsid w:val="00B7396A"/>
    <w:rsid w:val="00B834AB"/>
    <w:rsid w:val="00B96296"/>
    <w:rsid w:val="00B976CB"/>
    <w:rsid w:val="00BB50C8"/>
    <w:rsid w:val="00BC02D7"/>
    <w:rsid w:val="00BC07A5"/>
    <w:rsid w:val="00BC25C8"/>
    <w:rsid w:val="00BC69CD"/>
    <w:rsid w:val="00BE0987"/>
    <w:rsid w:val="00BE57D5"/>
    <w:rsid w:val="00C11B37"/>
    <w:rsid w:val="00C20B8B"/>
    <w:rsid w:val="00C305CB"/>
    <w:rsid w:val="00C31E06"/>
    <w:rsid w:val="00C55F74"/>
    <w:rsid w:val="00C66930"/>
    <w:rsid w:val="00C8088F"/>
    <w:rsid w:val="00C818A4"/>
    <w:rsid w:val="00C843E8"/>
    <w:rsid w:val="00C9205D"/>
    <w:rsid w:val="00C9384D"/>
    <w:rsid w:val="00C960EF"/>
    <w:rsid w:val="00CA60BC"/>
    <w:rsid w:val="00CB2085"/>
    <w:rsid w:val="00CC3BA3"/>
    <w:rsid w:val="00CD54FB"/>
    <w:rsid w:val="00CF352B"/>
    <w:rsid w:val="00D01B63"/>
    <w:rsid w:val="00D07AFE"/>
    <w:rsid w:val="00D15208"/>
    <w:rsid w:val="00D16974"/>
    <w:rsid w:val="00D36D4D"/>
    <w:rsid w:val="00D531BA"/>
    <w:rsid w:val="00D85C94"/>
    <w:rsid w:val="00D866EA"/>
    <w:rsid w:val="00DA3BAC"/>
    <w:rsid w:val="00DD0D6A"/>
    <w:rsid w:val="00DD49DA"/>
    <w:rsid w:val="00DF4253"/>
    <w:rsid w:val="00E340E9"/>
    <w:rsid w:val="00E376A5"/>
    <w:rsid w:val="00E6477D"/>
    <w:rsid w:val="00E75EED"/>
    <w:rsid w:val="00E76A42"/>
    <w:rsid w:val="00E837A6"/>
    <w:rsid w:val="00E91F18"/>
    <w:rsid w:val="00E93A9E"/>
    <w:rsid w:val="00EB2F8A"/>
    <w:rsid w:val="00EB427D"/>
    <w:rsid w:val="00EB7D7F"/>
    <w:rsid w:val="00EE4819"/>
    <w:rsid w:val="00EE492D"/>
    <w:rsid w:val="00EF46A4"/>
    <w:rsid w:val="00F11DB8"/>
    <w:rsid w:val="00F120D1"/>
    <w:rsid w:val="00F3614C"/>
    <w:rsid w:val="00F505C4"/>
    <w:rsid w:val="00F74C31"/>
    <w:rsid w:val="00F83DA3"/>
    <w:rsid w:val="00F85DF4"/>
    <w:rsid w:val="00F86984"/>
    <w:rsid w:val="00F966A2"/>
    <w:rsid w:val="00FC185A"/>
    <w:rsid w:val="00FE5CF7"/>
    <w:rsid w:val="00FE7992"/>
    <w:rsid w:val="00FE7EA0"/>
    <w:rsid w:val="00FF2C24"/>
    <w:rsid w:val="00FF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E1294"/>
  <w15:docId w15:val="{F7DDCBF5-8E58-4D37-B455-C1D6CAC8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262E61"/>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18E"/>
    <w:pPr>
      <w:spacing w:after="4" w:line="249" w:lineRule="auto"/>
      <w:ind w:left="10" w:hanging="10"/>
    </w:pPr>
  </w:style>
  <w:style w:type="paragraph" w:styleId="Heading1">
    <w:name w:val="heading 1"/>
    <w:basedOn w:val="Normal"/>
    <w:next w:val="Normal"/>
    <w:link w:val="Heading1Char"/>
    <w:uiPriority w:val="9"/>
    <w:qFormat/>
    <w:rsid w:val="005F6935"/>
    <w:pPr>
      <w:keepNext/>
      <w:keepLines/>
      <w:spacing w:after="120" w:line="240" w:lineRule="auto"/>
      <w:ind w:left="11" w:hanging="11"/>
      <w:outlineLvl w:val="0"/>
    </w:pPr>
    <w:rPr>
      <w:rFonts w:cs="Arial"/>
      <w:b/>
      <w:sz w:val="28"/>
      <w:u w:val="single"/>
    </w:rPr>
  </w:style>
  <w:style w:type="paragraph" w:styleId="Heading2">
    <w:name w:val="heading 2"/>
    <w:basedOn w:val="Normal"/>
    <w:next w:val="Normal"/>
    <w:link w:val="Heading2Char"/>
    <w:uiPriority w:val="9"/>
    <w:unhideWhenUsed/>
    <w:qFormat/>
    <w:rsid w:val="00781CB9"/>
    <w:pPr>
      <w:spacing w:after="120" w:line="240" w:lineRule="auto"/>
      <w:ind w:left="11" w:hanging="11"/>
      <w:outlineLvl w:val="1"/>
    </w:pPr>
    <w:rPr>
      <w:rFonts w:cs="Arial"/>
      <w:b/>
      <w:sz w:val="24"/>
    </w:rPr>
  </w:style>
  <w:style w:type="paragraph" w:styleId="Heading3">
    <w:name w:val="heading 3"/>
    <w:next w:val="Normal"/>
    <w:link w:val="Heading3Char"/>
    <w:uiPriority w:val="9"/>
    <w:semiHidden/>
    <w:unhideWhenUsed/>
    <w:qFormat/>
    <w:rsid w:val="00CD54FB"/>
    <w:pPr>
      <w:keepNext/>
      <w:keepLines/>
      <w:spacing w:after="386" w:line="293" w:lineRule="auto"/>
      <w:ind w:left="10" w:hanging="10"/>
      <w:outlineLvl w:val="2"/>
    </w:pPr>
    <w:rPr>
      <w:rFonts w:eastAsia="Calibri" w:cs="Calibri"/>
      <w:b/>
      <w:color w:val="E83272"/>
      <w:sz w:val="24"/>
    </w:rPr>
  </w:style>
  <w:style w:type="paragraph" w:styleId="Heading4">
    <w:name w:val="heading 4"/>
    <w:basedOn w:val="Normal"/>
    <w:next w:val="Normal"/>
    <w:link w:val="Heading4Char"/>
    <w:uiPriority w:val="9"/>
    <w:unhideWhenUsed/>
    <w:qFormat/>
    <w:rsid w:val="00AA6FBF"/>
    <w:pPr>
      <w:keepNext/>
      <w:keepLines/>
      <w:spacing w:before="4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CD54FB"/>
    <w:rPr>
      <w:rFonts w:ascii="Arial" w:eastAsia="Calibri" w:hAnsi="Arial" w:cs="Calibri"/>
      <w:b/>
      <w:color w:val="E83272"/>
      <w:sz w:val="24"/>
    </w:rPr>
  </w:style>
  <w:style w:type="character" w:customStyle="1" w:styleId="Heading1Char">
    <w:name w:val="Heading 1 Char"/>
    <w:link w:val="Heading1"/>
    <w:rsid w:val="005F6935"/>
    <w:rPr>
      <w:rFonts w:ascii="Arial" w:eastAsia="Calibri" w:hAnsi="Arial" w:cs="Arial"/>
      <w:b/>
      <w:color w:val="262E61"/>
      <w:sz w:val="28"/>
      <w:u w:val="single"/>
    </w:rPr>
  </w:style>
  <w:style w:type="character" w:customStyle="1" w:styleId="Heading2Char">
    <w:name w:val="Heading 2 Char"/>
    <w:link w:val="Heading2"/>
    <w:uiPriority w:val="9"/>
    <w:rsid w:val="00781CB9"/>
    <w:rPr>
      <w:rFonts w:ascii="Arial" w:eastAsia="Calibri" w:hAnsi="Arial" w:cs="Arial"/>
      <w:b/>
      <w:color w:val="262E61"/>
      <w:sz w:val="24"/>
    </w:rPr>
  </w:style>
  <w:style w:type="paragraph" w:styleId="TOC1">
    <w:name w:val="toc 1"/>
    <w:basedOn w:val="Normal"/>
    <w:next w:val="Normal"/>
    <w:link w:val="TOC1Char"/>
    <w:autoRedefine/>
    <w:uiPriority w:val="39"/>
    <w:unhideWhenUsed/>
    <w:rsid w:val="00240E3D"/>
    <w:pPr>
      <w:spacing w:before="120" w:after="120"/>
      <w:ind w:left="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5F26D1"/>
    <w:pPr>
      <w:spacing w:after="0"/>
      <w:ind w:left="0" w:firstLine="0"/>
    </w:pPr>
    <w:rPr>
      <w:rFonts w:asciiTheme="minorHAnsi" w:hAnsiTheme="minorHAnsi" w:cstheme="minorHAnsi"/>
      <w:smallCaps/>
      <w:sz w:val="20"/>
      <w:szCs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E340E9"/>
    <w:pPr>
      <w:spacing w:after="0" w:line="24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E340E9"/>
    <w:rPr>
      <w:rFonts w:ascii="Arial" w:eastAsiaTheme="majorEastAsia" w:hAnsi="Arial" w:cstheme="majorBidi"/>
      <w:b/>
      <w:color w:val="242F62"/>
      <w:spacing w:val="-10"/>
      <w:kern w:val="28"/>
      <w:sz w:val="56"/>
      <w:szCs w:val="56"/>
    </w:rPr>
  </w:style>
  <w:style w:type="paragraph" w:styleId="Footer">
    <w:name w:val="footer"/>
    <w:basedOn w:val="Normal"/>
    <w:link w:val="FooterChar"/>
    <w:uiPriority w:val="99"/>
    <w:unhideWhenUsed/>
    <w:rsid w:val="00B54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81A"/>
    <w:rPr>
      <w:rFonts w:ascii="Calibri" w:eastAsia="Calibri" w:hAnsi="Calibri" w:cs="Calibri"/>
      <w:color w:val="242F62"/>
      <w:sz w:val="20"/>
    </w:rPr>
  </w:style>
  <w:style w:type="character" w:styleId="Hyperlink">
    <w:name w:val="Hyperlink"/>
    <w:basedOn w:val="DefaultParagraphFont"/>
    <w:uiPriority w:val="99"/>
    <w:unhideWhenUsed/>
    <w:rsid w:val="00203128"/>
    <w:rPr>
      <w:color w:val="0563C1" w:themeColor="hyperlink"/>
      <w:u w:val="single"/>
    </w:rPr>
  </w:style>
  <w:style w:type="table" w:styleId="TableGrid0">
    <w:name w:val="Table Grid"/>
    <w:basedOn w:val="TableNormal"/>
    <w:uiPriority w:val="39"/>
    <w:rsid w:val="0098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54FB"/>
    <w:pPr>
      <w:spacing w:before="100" w:beforeAutospacing="1" w:after="100" w:afterAutospacing="1" w:line="240" w:lineRule="auto"/>
      <w:ind w:left="0" w:firstLine="0"/>
    </w:pPr>
    <w:rPr>
      <w:rFonts w:ascii="Times New Roman" w:hAnsi="Times New Roman" w:cs="Times New Roman"/>
      <w:color w:val="auto"/>
      <w:sz w:val="24"/>
      <w:szCs w:val="24"/>
    </w:rPr>
  </w:style>
  <w:style w:type="paragraph" w:styleId="NoSpacing">
    <w:name w:val="No Spacing"/>
    <w:uiPriority w:val="1"/>
    <w:qFormat/>
    <w:rsid w:val="00CD54FB"/>
    <w:pPr>
      <w:spacing w:after="0" w:line="240" w:lineRule="auto"/>
      <w:ind w:left="10" w:hanging="10"/>
    </w:pPr>
    <w:rPr>
      <w:rFonts w:eastAsia="Calibri" w:cs="Calibri"/>
      <w:color w:val="242F62"/>
      <w:sz w:val="20"/>
    </w:rPr>
  </w:style>
  <w:style w:type="paragraph" w:styleId="TOCHeading">
    <w:name w:val="TOC Heading"/>
    <w:basedOn w:val="Heading1"/>
    <w:next w:val="Normal"/>
    <w:uiPriority w:val="39"/>
    <w:unhideWhenUsed/>
    <w:qFormat/>
    <w:rsid w:val="005163A6"/>
    <w:rPr>
      <w:b w:val="0"/>
    </w:rPr>
  </w:style>
  <w:style w:type="paragraph" w:customStyle="1" w:styleId="Numbering">
    <w:name w:val="Numbering"/>
    <w:basedOn w:val="Normal"/>
    <w:uiPriority w:val="99"/>
    <w:qFormat/>
    <w:rsid w:val="00670F91"/>
    <w:pPr>
      <w:numPr>
        <w:ilvl w:val="1"/>
        <w:numId w:val="31"/>
      </w:numPr>
      <w:spacing w:after="0" w:line="240" w:lineRule="auto"/>
      <w:ind w:left="410"/>
      <w:textAlignment w:val="center"/>
    </w:pPr>
    <w:rPr>
      <w:rFonts w:eastAsia="Times New Roman" w:cs="Arial"/>
      <w:szCs w:val="20"/>
    </w:rPr>
  </w:style>
  <w:style w:type="paragraph" w:styleId="Header">
    <w:name w:val="header"/>
    <w:basedOn w:val="Normal"/>
    <w:link w:val="HeaderChar"/>
    <w:uiPriority w:val="99"/>
    <w:rsid w:val="00BC07A5"/>
    <w:pPr>
      <w:tabs>
        <w:tab w:val="center" w:pos="4153"/>
        <w:tab w:val="right" w:pos="8306"/>
      </w:tabs>
      <w:spacing w:after="0" w:line="240" w:lineRule="auto"/>
      <w:ind w:left="0" w:firstLine="0"/>
    </w:pPr>
    <w:rPr>
      <w:rFonts w:ascii="Times New Roman" w:eastAsia="Times New Roman" w:hAnsi="Times New Roman" w:cs="Times New Roman"/>
      <w:color w:val="auto"/>
      <w:szCs w:val="20"/>
    </w:rPr>
  </w:style>
  <w:style w:type="character" w:customStyle="1" w:styleId="HeaderChar">
    <w:name w:val="Header Char"/>
    <w:basedOn w:val="DefaultParagraphFont"/>
    <w:link w:val="Header"/>
    <w:uiPriority w:val="99"/>
    <w:rsid w:val="00BC07A5"/>
    <w:rPr>
      <w:rFonts w:ascii="Times New Roman" w:eastAsia="Times New Roman" w:hAnsi="Times New Roman" w:cs="Times New Roman"/>
      <w:sz w:val="20"/>
      <w:szCs w:val="20"/>
    </w:rPr>
  </w:style>
  <w:style w:type="paragraph" w:styleId="BodyText">
    <w:name w:val="Body Text"/>
    <w:basedOn w:val="Normal"/>
    <w:link w:val="BodyTextChar"/>
    <w:semiHidden/>
    <w:rsid w:val="007C7BA2"/>
    <w:pPr>
      <w:spacing w:after="0" w:line="240" w:lineRule="auto"/>
      <w:ind w:left="0" w:firstLine="0"/>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semiHidden/>
    <w:rsid w:val="007C7BA2"/>
    <w:rPr>
      <w:rFonts w:ascii="Times New Roman" w:eastAsia="Times New Roman" w:hAnsi="Times New Roman" w:cs="Times New Roman"/>
      <w:sz w:val="24"/>
      <w:szCs w:val="20"/>
    </w:rPr>
  </w:style>
  <w:style w:type="paragraph" w:customStyle="1" w:styleId="ContentsTable">
    <w:name w:val="Contents Table"/>
    <w:basedOn w:val="Index1"/>
    <w:next w:val="Index2"/>
    <w:link w:val="ContentsTableChar"/>
    <w:autoRedefine/>
    <w:qFormat/>
    <w:rsid w:val="00BC02D7"/>
    <w:pPr>
      <w:tabs>
        <w:tab w:val="right" w:pos="9628"/>
      </w:tabs>
      <w:spacing w:before="120" w:after="124"/>
    </w:pPr>
    <w:rPr>
      <w:rFonts w:cs="Arial"/>
      <w:noProof/>
    </w:rPr>
  </w:style>
  <w:style w:type="character" w:customStyle="1" w:styleId="TOC1Char">
    <w:name w:val="TOC 1 Char"/>
    <w:basedOn w:val="DefaultParagraphFont"/>
    <w:link w:val="TOC1"/>
    <w:uiPriority w:val="39"/>
    <w:rsid w:val="00240E3D"/>
    <w:rPr>
      <w:rFonts w:asciiTheme="minorHAnsi" w:hAnsiTheme="minorHAnsi" w:cstheme="minorHAnsi"/>
      <w:b/>
      <w:bCs/>
      <w:caps/>
      <w:sz w:val="20"/>
      <w:szCs w:val="20"/>
    </w:rPr>
  </w:style>
  <w:style w:type="character" w:customStyle="1" w:styleId="ContentsTableChar">
    <w:name w:val="Contents Table Char"/>
    <w:basedOn w:val="DefaultParagraphFont"/>
    <w:link w:val="ContentsTable"/>
    <w:rsid w:val="00AC691D"/>
    <w:rPr>
      <w:rFonts w:cs="Arial"/>
      <w:noProof/>
    </w:rPr>
  </w:style>
  <w:style w:type="table" w:customStyle="1" w:styleId="TableGrid1">
    <w:name w:val="Table Grid1"/>
    <w:basedOn w:val="TableNormal"/>
    <w:next w:val="TableGrid0"/>
    <w:uiPriority w:val="39"/>
    <w:rsid w:val="00670F9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next w:val="Normal"/>
    <w:uiPriority w:val="34"/>
    <w:qFormat/>
    <w:rsid w:val="005163A6"/>
    <w:pPr>
      <w:ind w:left="720"/>
      <w:contextualSpacing/>
    </w:pPr>
  </w:style>
  <w:style w:type="paragraph" w:styleId="TOC3">
    <w:name w:val="toc 3"/>
    <w:basedOn w:val="Normal"/>
    <w:next w:val="Normal"/>
    <w:autoRedefine/>
    <w:uiPriority w:val="39"/>
    <w:unhideWhenUsed/>
    <w:qFormat/>
    <w:rsid w:val="00724258"/>
    <w:pPr>
      <w:spacing w:after="0"/>
      <w:ind w:left="440"/>
    </w:pPr>
    <w:rPr>
      <w:rFonts w:asciiTheme="minorHAnsi" w:hAnsiTheme="minorHAnsi" w:cstheme="minorHAnsi"/>
      <w:i/>
      <w:iCs/>
      <w:sz w:val="20"/>
      <w:szCs w:val="20"/>
    </w:rPr>
  </w:style>
  <w:style w:type="paragraph" w:styleId="BalloonText">
    <w:name w:val="Balloon Text"/>
    <w:basedOn w:val="Normal"/>
    <w:link w:val="BalloonTextChar"/>
    <w:uiPriority w:val="99"/>
    <w:semiHidden/>
    <w:unhideWhenUsed/>
    <w:rsid w:val="00FE5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CF7"/>
    <w:rPr>
      <w:rFonts w:ascii="Segoe UI" w:eastAsia="Calibri" w:hAnsi="Segoe UI" w:cs="Segoe UI"/>
      <w:color w:val="242F62"/>
      <w:sz w:val="18"/>
      <w:szCs w:val="18"/>
    </w:rPr>
  </w:style>
  <w:style w:type="character" w:customStyle="1" w:styleId="Heading4Char">
    <w:name w:val="Heading 4 Char"/>
    <w:basedOn w:val="DefaultParagraphFont"/>
    <w:link w:val="Heading4"/>
    <w:uiPriority w:val="9"/>
    <w:rsid w:val="00AA6FBF"/>
    <w:rPr>
      <w:rFonts w:ascii="Arial" w:eastAsiaTheme="majorEastAsia" w:hAnsi="Arial" w:cstheme="majorBidi"/>
      <w:iCs/>
      <w:color w:val="262E61"/>
    </w:rPr>
  </w:style>
  <w:style w:type="character" w:styleId="UnresolvedMention">
    <w:name w:val="Unresolved Mention"/>
    <w:basedOn w:val="DefaultParagraphFont"/>
    <w:uiPriority w:val="99"/>
    <w:semiHidden/>
    <w:unhideWhenUsed/>
    <w:rsid w:val="00C305CB"/>
    <w:rPr>
      <w:color w:val="605E5C"/>
      <w:shd w:val="clear" w:color="auto" w:fill="E1DFDD"/>
    </w:rPr>
  </w:style>
  <w:style w:type="paragraph" w:styleId="TOC4">
    <w:name w:val="toc 4"/>
    <w:basedOn w:val="Normal"/>
    <w:next w:val="Normal"/>
    <w:autoRedefine/>
    <w:uiPriority w:val="39"/>
    <w:unhideWhenUsed/>
    <w:rsid w:val="00C9205D"/>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C9205D"/>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C9205D"/>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C9205D"/>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C9205D"/>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C9205D"/>
    <w:pPr>
      <w:spacing w:after="0"/>
      <w:ind w:left="1760"/>
    </w:pPr>
    <w:rPr>
      <w:rFonts w:asciiTheme="minorHAnsi" w:hAnsiTheme="minorHAnsi" w:cstheme="minorHAnsi"/>
      <w:sz w:val="18"/>
      <w:szCs w:val="18"/>
    </w:rPr>
  </w:style>
  <w:style w:type="table" w:customStyle="1" w:styleId="TableGrid12">
    <w:name w:val="Table Grid12"/>
    <w:basedOn w:val="TableNormal"/>
    <w:next w:val="TableGrid0"/>
    <w:uiPriority w:val="39"/>
    <w:rsid w:val="00C808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AC691D"/>
    <w:pPr>
      <w:spacing w:after="0" w:line="240" w:lineRule="auto"/>
      <w:ind w:left="220" w:hanging="220"/>
    </w:pPr>
  </w:style>
  <w:style w:type="paragraph" w:styleId="Index2">
    <w:name w:val="index 2"/>
    <w:basedOn w:val="Normal"/>
    <w:next w:val="Normal"/>
    <w:autoRedefine/>
    <w:uiPriority w:val="99"/>
    <w:semiHidden/>
    <w:unhideWhenUsed/>
    <w:rsid w:val="00AC691D"/>
    <w:pPr>
      <w:spacing w:after="0" w:line="240" w:lineRule="auto"/>
      <w:ind w:left="440" w:hanging="220"/>
    </w:pPr>
  </w:style>
  <w:style w:type="character" w:styleId="FollowedHyperlink">
    <w:name w:val="FollowedHyperlink"/>
    <w:basedOn w:val="DefaultParagraphFont"/>
    <w:uiPriority w:val="99"/>
    <w:semiHidden/>
    <w:unhideWhenUsed/>
    <w:rsid w:val="009755F2"/>
    <w:rPr>
      <w:color w:val="954F72" w:themeColor="followedHyperlink"/>
      <w:u w:val="single"/>
    </w:rPr>
  </w:style>
  <w:style w:type="paragraph" w:styleId="Revision">
    <w:name w:val="Revision"/>
    <w:hidden/>
    <w:uiPriority w:val="99"/>
    <w:semiHidden/>
    <w:rsid w:val="00802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20559">
      <w:bodyDiv w:val="1"/>
      <w:marLeft w:val="0"/>
      <w:marRight w:val="0"/>
      <w:marTop w:val="0"/>
      <w:marBottom w:val="0"/>
      <w:divBdr>
        <w:top w:val="none" w:sz="0" w:space="0" w:color="auto"/>
        <w:left w:val="none" w:sz="0" w:space="0" w:color="auto"/>
        <w:bottom w:val="none" w:sz="0" w:space="0" w:color="auto"/>
        <w:right w:val="none" w:sz="0" w:space="0" w:color="auto"/>
      </w:divBdr>
    </w:div>
    <w:div w:id="82562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EN/TXT/?uri=CELEX%3A32016R223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ha.europa.eu/substances-restricted-under-rea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ha.europa.eu/candidate-list-tab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hha.ca.gov/proposition-65/proposition-65-lis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11f287c-6a44-446f-bd59-da6074841e11" xsi:nil="true"/>
    <lcf76f155ced4ddcb4097134ff3c332f xmlns="111f287c-6a44-446f-bd59-da6074841e11">
      <Terms xmlns="http://schemas.microsoft.com/office/infopath/2007/PartnerControls"/>
    </lcf76f155ced4ddcb4097134ff3c332f>
    <TaxCatchAll xmlns="0a890ee6-e719-4029-9b9f-62f25a7113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EE6934827E6B4CAA6B3B46DF762E8A" ma:contentTypeVersion="19" ma:contentTypeDescription="Create a new document." ma:contentTypeScope="" ma:versionID="854d51b956a12aa47cd505c4528b0e8f">
  <xsd:schema xmlns:xsd="http://www.w3.org/2001/XMLSchema" xmlns:xs="http://www.w3.org/2001/XMLSchema" xmlns:p="http://schemas.microsoft.com/office/2006/metadata/properties" xmlns:ns2="111f287c-6a44-446f-bd59-da6074841e11" xmlns:ns3="0a890ee6-e719-4029-9b9f-62f25a7113fd" targetNamespace="http://schemas.microsoft.com/office/2006/metadata/properties" ma:root="true" ma:fieldsID="ac4fdf4bca5296f93c8ffa93208eceb9" ns2:_="" ns3:_="">
    <xsd:import namespace="111f287c-6a44-446f-bd59-da6074841e11"/>
    <xsd:import namespace="0a890ee6-e719-4029-9b9f-62f25a711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287c-6a44-446f-bd59-da6074841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7c2e6d-a136-4008-9b91-bad06ac40e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90ee6-e719-4029-9b9f-62f25a7113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5a4513-2c61-46b3-a55c-4aff02e1f021}" ma:internalName="TaxCatchAll" ma:showField="CatchAllData" ma:web="0a890ee6-e719-4029-9b9f-62f25a711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F89E9-460F-4539-9FF6-4EF3CB68FFED}">
  <ds:schemaRefs>
    <ds:schemaRef ds:uri="http://schemas.microsoft.com/sharepoint/v3/contenttype/forms"/>
  </ds:schemaRefs>
</ds:datastoreItem>
</file>

<file path=customXml/itemProps2.xml><?xml version="1.0" encoding="utf-8"?>
<ds:datastoreItem xmlns:ds="http://schemas.openxmlformats.org/officeDocument/2006/customXml" ds:itemID="{9DE38BB2-D2B1-4A5A-A467-41BE311EE964}">
  <ds:schemaRefs>
    <ds:schemaRef ds:uri="http://schemas.openxmlformats.org/officeDocument/2006/bibliography"/>
  </ds:schemaRefs>
</ds:datastoreItem>
</file>

<file path=customXml/itemProps3.xml><?xml version="1.0" encoding="utf-8"?>
<ds:datastoreItem xmlns:ds="http://schemas.openxmlformats.org/officeDocument/2006/customXml" ds:itemID="{3D925117-F993-4412-AD2B-AB9AB3AB11C6}">
  <ds:schemaRefs>
    <ds:schemaRef ds:uri="http://schemas.microsoft.com/office/2006/metadata/properties"/>
    <ds:schemaRef ds:uri="http://schemas.microsoft.com/office/infopath/2007/PartnerControls"/>
    <ds:schemaRef ds:uri="111f287c-6a44-446f-bd59-da6074841e11"/>
    <ds:schemaRef ds:uri="0a890ee6-e719-4029-9b9f-62f25a7113fd"/>
  </ds:schemaRefs>
</ds:datastoreItem>
</file>

<file path=customXml/itemProps4.xml><?xml version="1.0" encoding="utf-8"?>
<ds:datastoreItem xmlns:ds="http://schemas.openxmlformats.org/officeDocument/2006/customXml" ds:itemID="{14CDBA67-02F1-4A0D-A7DC-1A11C24BF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287c-6a44-446f-bd59-da6074841e11"/>
    <ds:schemaRef ds:uri="0a890ee6-e719-4029-9b9f-62f25a711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6000</Characters>
  <Application>Microsoft Office Word</Application>
  <DocSecurity>0</DocSecurity>
  <Lines>545</Lines>
  <Paragraphs>212</Paragraphs>
  <ScaleCrop>false</ScaleCrop>
  <HeadingPairs>
    <vt:vector size="2" baseType="variant">
      <vt:variant>
        <vt:lpstr>Title</vt:lpstr>
      </vt:variant>
      <vt:variant>
        <vt:i4>1</vt:i4>
      </vt:variant>
    </vt:vector>
  </HeadingPairs>
  <TitlesOfParts>
    <vt:vector size="1" baseType="lpstr">
      <vt:lpstr>Combined Declaration v3 20200220 CN18176</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Declaration v3 20200220 CN18176</dc:title>
  <dc:subject/>
  <dc:creator>Mark Curtis;JM</dc:creator>
  <cp:keywords>Policy: Combined declaration</cp:keywords>
  <cp:lastModifiedBy>Sam Austin</cp:lastModifiedBy>
  <cp:revision>5</cp:revision>
  <cp:lastPrinted>2025-06-04T08:38:00Z</cp:lastPrinted>
  <dcterms:created xsi:type="dcterms:W3CDTF">2026-06-04T09:22:00Z</dcterms:created>
  <dcterms:modified xsi:type="dcterms:W3CDTF">2026-06-04T09:38:00Z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0x010100F7EE6934827E6B4CAA6B3B46DF762E8A</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